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8b42" w14:textId="171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2016 года № 10-2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марта 2017 года № 13-1. Зарегистрировано Департаментом юстиции Западно-Казахстанской области 27 марта 2017 года № 4742.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24 февраля 2017 года №9-1 "О внесении изменений и дополнений в решение Западно-Казахстанского областного маслихата от 9 декабря 2016 года №8-2 "Об областном бюджете на 2017-2019 годы",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за №4642, опубликованное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9 273 453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8 118 626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69 888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770 661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314 278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10 968 873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1 321 059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1 344 467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23 408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- 3 016 479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–3 016 479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1 735 345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–15 420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1 296 554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поступление целевых трансфертов из областного бюджета в общей сумме 605 054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трехъязычного образования, на повышение квалификации учителей на языковых курсах – 16 920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в детских дошкольных организациях, перевыпуском новых учебников для предшкольной подготовки, 1, 2, 5, 7 классов и другие – 154 375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профессий, включая обучение мобильных центров – 5 302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семидесяти пяти квартирного жилого дома в микрорайоне Карачаганак-1 города Аксай – 390 878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системы, вертикального планирования и внутриплощадочных дорог в микрорайоне Карачаганак-1 города Аксай – 35 690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размере 38 003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9 273 453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1 0968 873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4 956 027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-3 016 479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