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5de8" w14:textId="05f5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Уральского городского маслихата от 20 ноября 2013 года № 18-4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мая 2017 года № 11-4. Зарегистрировано Департаментом юстиции Западно-Казахстанской области 25 мая 2017 года № 4805. Утратило силу решением Уральского городского маслихата Западно-Казахстанской области от 12 февраля 2020 года № 40-8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 января 2001 года "О местном государственном управлении и самоуправлении в Республике Казахстан",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февраля 2017 года № 52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использования целевых текущих трансфертов из республиканского бюджета на 2017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 3827 "Перечень профессиональных и иных праздников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 ноября 2013 года № 18-4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 (зарегистрированное в Реестре государственной регистрации нормативных правовых актов за № 3376, опубликованное 30 декабря 2013 года в газете "Жайық үні-Жизнь города")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города Уральск,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 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больным онкологией, туберкулезом, вирусом иммунодефицита человека, системной красной волчанкой - на основании справки подтверждающей нахождение больного на лечении, без учета доходов в размере 15 МРП;";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 8)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инвалидам и детям инвалидам, направленным на санаторно-курортное лечение за пределы области в соответствии с индивидуальной программой реабилитации,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города Уральск: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пятую графу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Второе воскресенье сентября – День семьи единовременно";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вторую графу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Детям – инвалидам получающим специальные социальные услуги согласно индивидуальной программы реабилитации инвалида и детям-инвалидам обучающимся на дому согласно заключения ПМПК (Психолого-медико-педагогической консультации) 10 000".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      М.Токжанов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 мая 2017 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