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1af5" w14:textId="cd91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лиц, освобожденных из мест лишения свободы, а также лиц, состоящих на учете службы пробации на 2017 год по городу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20 января 2017 года № 138. Зарегистрировано Департаментом юстиции Западно-Казахстанской области 22 февраля 2017 года № 4691. Утратило силу постановлением акимата города Уральска Западно-Казахстанской области от 3 марта 2018 года № 504</w:t>
      </w:r>
    </w:p>
    <w:p>
      <w:pPr>
        <w:spacing w:after="0"/>
        <w:ind w:left="0"/>
        <w:jc w:val="both"/>
      </w:pPr>
      <w:r>
        <w:rPr>
          <w:rFonts w:ascii="Times New Roman"/>
          <w:b w:val="false"/>
          <w:i w:val="false"/>
          <w:color w:val="ff0000"/>
          <w:sz w:val="28"/>
        </w:rPr>
        <w:t xml:space="preserve">
      Сноска. Утратило силу постановлением акимата города Уральска Западно-Казахстанской области от 03.03.2018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Республики Казахстан 8 июля 2016 года № 13898), акимат города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на 2017 год по городу Уральск в размере трех процентов от общей численности рабочих мест.</w:t>
      </w:r>
    </w:p>
    <w:bookmarkEnd w:id="1"/>
    <w:bookmarkStart w:name="z5" w:id="2"/>
    <w:p>
      <w:pPr>
        <w:spacing w:after="0"/>
        <w:ind w:left="0"/>
        <w:jc w:val="both"/>
      </w:pPr>
      <w:r>
        <w:rPr>
          <w:rFonts w:ascii="Times New Roman"/>
          <w:b w:val="false"/>
          <w:i w:val="false"/>
          <w:color w:val="000000"/>
          <w:sz w:val="28"/>
        </w:rPr>
        <w:t>
      2. Исполняющему обязанности руководителя государственного учреждения "Отдел занятости и социальных программ" (К.Айткалиева)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Нуржанова М.С.</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