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9f8e" w14:textId="9519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28 июля 2015 года № 193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июня 2017 года № 189. Зарегистрировано Департаментом юстиции Западно-Казахстанской области 25 июля 2017 года № 4871. Утратило силу постановлением акимата Западно-Казахстанской области от 1 июня 2020 года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 июля 2015 года №193 "Об 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№4014, опубликованное 26 сентября 2015 года в газетах "Орал өңірі" и "Приуралье")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Результат оказания государственной услуги: выписка из протокола заседания РКС,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предпринимательства и индустриально-инновационного развития Западно-Казахстанской области" (Р.К.Сапаргалиев)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Стексова И.В.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 РКС-Региональный координационный совет.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