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e60c" w14:textId="02ce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переулков города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22 декабря 2017 года № 19/7-VI, постановление акимата Шемонаихинского района Восточно-Казахстанской области от 22 декабря 2017 года № 329 . Зарегистрировано Департаментом юстиции Восточно-Казахстанской области 8 января 2018 года № 5388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города Шемонаиха, на основании заключения ономастической комиссии Восточно-Казахстанской области от 7 ноября 2017 года Шемонаихинский районный маслихат  РЕШИЛ и акимат Шемонаихинского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и переулки города Шемонаиха: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Дзержинского в улицу Шаңырақ;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Комсомольская в улицу Халықтық;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Красноармейская в улицу Мерей;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Пионерская в улицу Теректі;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улицу Пролетарская в улицу Бастау;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Пугачева в улицу Өркен;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2-я Совхозная в улицу Шапағат;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Фурманова в улицу Болашақ;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переулок Колхозный в переулок Трудовой;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переулок Октябрьский в переулок Дорожный.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