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f7c8" w14:textId="34ef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октября 2017 года № 17/7-VI. Зарегистрировано Департаментом юстиции Восточно-Казахстанской области 1 ноября 2017 года № 5269. Утратило силу - решением Шемонаихинского районного маслихата Восточно-Казахстанской области от 11 февраля 2022 года № 15/5-VII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11.02.2022 № 15/5-VII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Шемонаихинскому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Боровикова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Шемонаихинскому району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метр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расчетную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промышленных товаров,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Мастерские: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