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4ccf" w14:textId="e704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Тарбагатайского района на 2018 -2020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декабря 2017 года № 21-5. Зарегистрировано Департаментом юстиции Восточно-Казахстанской области 10 января 2018 года № 5412. Утратило силу решением Тарбагатайского районного маслихата Восточно-Казахстанской области от 3 января 2019 года № 33-7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 нормативных правовых актов за № 5357)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Кабанбайского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- 18 472,1 тысяч тенге, в том числе: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- 4479,0 тысяч тенге;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поступления- 511,0;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13 482,1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18 472,1 тысяч тенге;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Кабанбайского сельского округа Тарбагатайского района на 2018 год установлен объем субвенции, передаваемый из районного бюджета в сумме 13050,0 тысяч тенге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Кабанбайского сельского округа Тарбагатайского района на 2018 год предусмотрены целевые текущие трансферты из районного бюджета в сумме – 432,1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13 482,1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13 482,1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