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fa39" w14:textId="98a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августа 2017 года № 16-2. Зарегистрировано Департаментом юстиции Восточно-Казахстанской области 8 сентября 2017 года № 5195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 ІV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5170)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8 819 177,8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828 200,0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2 230,0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9 743,0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7 979 004,8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8 889 292,0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52 048,0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64 666,0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12 618,0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- 122 162,2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122 162,2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64 666,0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12 618,0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70 114,2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2017 год предусмотрены целевые трансферты из областного бюджета в сумме – 1 500 802,8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8 819 177,8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7 979 004,8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8 889 292,0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555 667,5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4 644 661,0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3 766 606,0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3 612 301,0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3 480 493,0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1 937 274,1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-122 162,2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августа 2017 года № 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282 812,0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2017 года № 16-2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1 762 352,8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1 757 052,8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4239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1 500 802,8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768 653,0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654 095,0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97 112,0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