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ccf" w14:textId="1f89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22 декабря 2017 года № 18-6/5. Зарегистрировано Департаментом юстиции Восточно-Казахстанской области 10 января 2018 года № 5396. Утратило силу - решением Кокпектинского районного маслихата Восточно-Казахстанской области от 12 ноября 2021 года № 10-19/2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12.11.2021 № 10-19/2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Кокпектинского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управления бесхозяйными отходами, признанными решением суда поступившими в коммунальную собственность Кокпектинского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Кокпектинского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Кокпектинского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–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