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ee9e" w14:textId="605e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2016 года № 9-2 "О бюджете Кокпектинского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27 сентября 2017 года № 15-6/1. Зарегистрировано Департаментом юстиции Восточно-Казахстанской области 3 октября 2017 года № 5225. Утратило силу решением Кокпектинского районного маслихата Восточно-Казахстанской области от 6 марта 2019 года № 33-3/1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Восточно-Казахстанской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33-3/1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2017-2019 годы" от 23 декабря 2016 года № 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 (зарегистрировано в Реестре государственной регистрации нормативных правовых актов за № 4808, опубликовано в газете "Жұлдыз"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"Новая жизнь" от 22 января 2017 года № 4, от 29 января 2017 года № 5, от 12 февраля 2017 года № 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4 744 740,8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869 289,9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20 122,0 тысяч тенге, в том числе: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 по кредитам, выданным из государственного бюджета – 23,8 тысяч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16 500,0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3 654 019,5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– 3 276 408,0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25 185,1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4 728 704,1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23,8 тысяч тенге;";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2017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9-2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4 744 740,8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869 289,9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399 978,0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320 111,9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320 111,9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3 654 019,5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3 654 019,5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3 654 019,5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4 728 704,1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619 824,6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471 449,9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117 156,1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115 558,1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338 728,4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333 954,0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146 514,7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24 184,8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17 390,6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41 260,7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31 281,9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26 170,4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21 362,9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12 690,9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3 003 356,5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167 673,6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2 418 656,5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2 304 255,6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76 785,6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239 124,4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36 999,0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188 625,4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309 391,3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219 418,3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58 508,8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82 397,4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18 065,4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110 748,4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51 284,4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18 048,0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6 468,4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222 060,1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37 279,2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38 041,1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155 653,5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130 979,8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179 778,9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85 416,6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12 253,9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- 3782,8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