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7a03e" w14:textId="657a0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Кокпектинского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Кокпектинского районного маслихата Восточно-Казахстанской области от 28 марта 2017 года № 10-5/4. Зарегистрировано Департаментом юстиции Восточно-Казахстанской области 27 апреля 2017 года № 4985. Утратило силу - решением Кокпектинского районного маслихата Восточно-Казахстанской области от 19 марта 2018 года № 20-3/1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Кокпектинского районного маслихата Восточно-Казахстанской области от 19.03.2018 № 20-3/1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0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7)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29 декабря 2016 года № 110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за № 14637), Кокпектинский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10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Кокпектинского районного маслихата".</w:t>
      </w:r>
    </w:p>
    <w:bookmarkEnd w:id="1"/>
    <w:bookmarkStart w:name="z10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Р. Кажиакберов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Кокпектинского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2017 года № 10-5/4</w:t>
            </w:r>
          </w:p>
        </w:tc>
      </w:tr>
    </w:tbl>
    <w:bookmarkStart w:name="z10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Кокпектинского районного маслихата"</w:t>
      </w:r>
    </w:p>
    <w:bookmarkEnd w:id="3"/>
    <w:bookmarkStart w:name="z10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"/>
    <w:bookmarkStart w:name="z10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государственного учреждения "Аппарат Кокпектинского районного маслихата"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определяет алгоритм оценки деятельности административных государственных служащих корпуса "Б" государственного учреждения "Аппарат Кокпектинского районного маслихата" (далее – служащие корпуса "Б").</w:t>
      </w:r>
    </w:p>
    <w:bookmarkEnd w:id="5"/>
    <w:bookmarkStart w:name="z10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Оценка деятельности служащих корпуса "Б" (далее – оценка) проводится для определения эффективности и качества их работы.</w:t>
      </w:r>
    </w:p>
    <w:bookmarkEnd w:id="6"/>
    <w:bookmarkStart w:name="z1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проводится по результатам деятельности служащего корпуса "Б" на занимаемой должности:</w:t>
      </w:r>
    </w:p>
    <w:bookmarkEnd w:id="7"/>
    <w:bookmarkStart w:name="z1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</w:p>
    <w:bookmarkEnd w:id="8"/>
    <w:bookmarkStart w:name="z1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итогам года (годовая оценка) – не позднее двадцать пятого декабря оцениваемого года.</w:t>
      </w:r>
    </w:p>
    <w:bookmarkEnd w:id="9"/>
    <w:bookmarkStart w:name="z1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служащего корпуса "Б" не проводится в случаях, если срок пребывания на занимаемой должности в оцениваемом периоде составляет менее трех месяцев, а также в период испытательного срока.</w:t>
      </w:r>
    </w:p>
    <w:bookmarkEnd w:id="10"/>
    <w:bookmarkStart w:name="z1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социальных отпусках либо периоде временной нетрудоспособности, проходят оценку в течение 5 рабочих дней после выхода на работу.</w:t>
      </w:r>
    </w:p>
    <w:bookmarkEnd w:id="11"/>
    <w:bookmarkStart w:name="z1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</w:p>
    <w:bookmarkEnd w:id="12"/>
    <w:bookmarkStart w:name="z1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Непосредственным руководителем служащего корпуса "Б" является лицо, которому данный служащий подчинен согласно своей должностной инструкции.</w:t>
      </w:r>
    </w:p>
    <w:bookmarkEnd w:id="13"/>
    <w:bookmarkStart w:name="z1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Годовая оценка складывается из:</w:t>
      </w:r>
    </w:p>
    <w:bookmarkEnd w:id="14"/>
    <w:bookmarkStart w:name="z1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средней оценки служащего корпуса "Б" за отчетные кварталы;</w:t>
      </w:r>
    </w:p>
    <w:bookmarkEnd w:id="15"/>
    <w:bookmarkStart w:name="z1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оценки выполнения служащим корпуса "Б" индивидуального плана работы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16"/>
    <w:bookmarkStart w:name="z1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"Б", создается Комиссия по оценке, рабочим органом которой является кадровая служба.</w:t>
      </w:r>
    </w:p>
    <w:bookmarkEnd w:id="17"/>
    <w:bookmarkStart w:name="z1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Заседание Комиссии по оценке считается правомочным, если на нем присутствовали не менее двух третей ее состава.</w:t>
      </w:r>
    </w:p>
    <w:bookmarkEnd w:id="18"/>
    <w:bookmarkStart w:name="z1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отсутствующего члена или председателя Комиссии по оценке осуществляется по решению уполномоченного лица путем внесения изменения в приказ о создании комиссии по оценке.</w:t>
      </w:r>
    </w:p>
    <w:bookmarkEnd w:id="19"/>
    <w:bookmarkStart w:name="z1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Решение Комиссии по оценке принимается открытым голосованием.</w:t>
      </w:r>
    </w:p>
    <w:bookmarkEnd w:id="20"/>
    <w:bookmarkStart w:name="z1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</w:p>
    <w:bookmarkEnd w:id="21"/>
    <w:bookmarkStart w:name="z1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Секретарем Комиссии по оценке является сотрудник кадровой службы. Секретарь Комиссии по оценке не принимает участие в голосовании.</w:t>
      </w:r>
    </w:p>
    <w:bookmarkEnd w:id="22"/>
    <w:bookmarkStart w:name="z12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Составление индивидуального плана работы</w:t>
      </w:r>
    </w:p>
    <w:bookmarkEnd w:id="23"/>
    <w:bookmarkStart w:name="z1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Индивидуальный план работы составляется служащим корпуса "Б" совместно с его непосредственным руководителем не позднее десятого января оцениваемого года,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24"/>
    <w:bookmarkStart w:name="z1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При назначении служащего корпуса "Б" на должность после срока,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 индивидуальный план работы служащего корпуса "Б" на занимаемой должности составляется в течение десяти рабочих дней со дня его назначения на должность.</w:t>
      </w:r>
    </w:p>
    <w:bookmarkEnd w:id="25"/>
    <w:bookmarkStart w:name="z1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Количество целевых показателей в индивидуальном плане работы служащего корпуса "Б" составляет не более четырех, которые должны быть конкретными, измеримыми, достижимыми, с определенным сроком исполнения.</w:t>
      </w:r>
    </w:p>
    <w:bookmarkEnd w:id="26"/>
    <w:bookmarkStart w:name="z1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Индивидуальный план составляется в двух экземплярах. Один экземпляр передается в кадровую службу. Второй экземпляр находится у непосредственного руководителя служащего корпуса "Б".</w:t>
      </w:r>
    </w:p>
    <w:bookmarkEnd w:id="27"/>
    <w:bookmarkStart w:name="z131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Подготовка к проведению оценки</w:t>
      </w:r>
    </w:p>
    <w:bookmarkEnd w:id="28"/>
    <w:bookmarkStart w:name="z1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Кадровая служба формирует график проведения оценки по согласованию с председателем Комиссии по оценке.</w:t>
      </w:r>
    </w:p>
    <w:bookmarkEnd w:id="29"/>
    <w:bookmarkStart w:name="z1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Кадровая служба за десять календарных дней до начала проведения оценки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</w:p>
    <w:bookmarkEnd w:id="30"/>
    <w:bookmarkStart w:name="z134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Квартальная оценка исполнения должностных обязанностей</w:t>
      </w:r>
    </w:p>
    <w:bookmarkEnd w:id="31"/>
    <w:bookmarkStart w:name="z1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Оценка исполнения должностных обязанностей складывается из базовых, поощрительных и штрафных баллов.</w:t>
      </w:r>
    </w:p>
    <w:bookmarkEnd w:id="32"/>
    <w:bookmarkStart w:name="z1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Базовые баллы устанавливаются на уровне 100 баллов за выполнение служащим своих должностных обязанностей.</w:t>
      </w:r>
    </w:p>
    <w:bookmarkEnd w:id="33"/>
    <w:bookmarkStart w:name="z1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</w:p>
    <w:bookmarkEnd w:id="34"/>
    <w:bookmarkStart w:name="z1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Показатели деятельности, превышающие средние объемы текущей работы и сложные виды деятельности определяются государственными органами самостоятельно исходя из своей отраслевой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нефиксируемые в Единой системе электронного документооборота и Интранет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портале государственных органов документы и мероприятия.</w:t>
      </w:r>
    </w:p>
    <w:bookmarkEnd w:id="35"/>
    <w:bookmarkStart w:name="z1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</w:p>
    <w:bookmarkEnd w:id="36"/>
    <w:bookmarkStart w:name="z1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Штрафные баллы выставляются за нарушения исполнительской и трудовой дисциплины.</w:t>
      </w:r>
    </w:p>
    <w:bookmarkEnd w:id="37"/>
    <w:bookmarkStart w:name="z1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 нарушениям исполнительской дисциплины относятся нарушения сроков исполнения поручений вышестоящих органов, руководства государственного органа, непосредственного руководителя и обращений физических и юридических лиц.</w:t>
      </w:r>
    </w:p>
    <w:bookmarkEnd w:id="38"/>
    <w:bookmarkStart w:name="z1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исполнительской дисциплины служат документально подтвержденные сведения от службы документооборота и непосредственного руководителя служащего корпуса "Б".</w:t>
      </w:r>
    </w:p>
    <w:bookmarkEnd w:id="39"/>
    <w:bookmarkStart w:name="z1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 нарушениям трудовой дисциплины относятся:</w:t>
      </w:r>
    </w:p>
    <w:bookmarkEnd w:id="40"/>
    <w:bookmarkStart w:name="z1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опоздания на работу без уважительной причины;</w:t>
      </w:r>
    </w:p>
    <w:bookmarkEnd w:id="41"/>
    <w:bookmarkStart w:name="z1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нарушения служащими служебной этики.</w:t>
      </w:r>
    </w:p>
    <w:bookmarkEnd w:id="42"/>
    <w:bookmarkStart w:name="z1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нарушения трудовой дисциплины служат документально подтвержденные сведения от кадровой службы и непосредственного руководителя служащего корпуса "Б".</w:t>
      </w:r>
    </w:p>
    <w:bookmarkEnd w:id="43"/>
    <w:bookmarkStart w:name="z1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За каждое нарушение исполнительской и трудовой дисциплины служащему корпуса "Б" выставляются штрафные баллы в размере " – 2" балла за каждый факт нарушения.</w:t>
      </w:r>
    </w:p>
    <w:bookmarkEnd w:id="44"/>
    <w:bookmarkStart w:name="z1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Для проведения оценки исполнения должностных обязанностей служащий корпуса "Б" представляет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45"/>
    <w:bookmarkStart w:name="z1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Непосредственный руководитель с учетом представленных кадровой службой, службой документооборота сведений о фактах нарушения служащим корпуса "Б" трудовой и исполнительской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46"/>
    <w:bookmarkStart w:name="z1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После согласования непосредственным руководителем оценочный лист подписывается служащим корпуса "Б".</w:t>
      </w:r>
    </w:p>
    <w:bookmarkEnd w:id="47"/>
    <w:bookmarkStart w:name="z1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подписания оценочного листа не является препятствием для направления документов на заседание Комиссии по оценке. В этом случае сотрудником кадровой службы и непосредственным руководителем служащего корпуса "Б" в произвольной форме составляется акт об отказе от ознакомления.</w:t>
      </w:r>
    </w:p>
    <w:bookmarkEnd w:id="48"/>
    <w:bookmarkStart w:name="z1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Итоговая квартальная оценка служащего корпуса "Б" вычисляется непосредственным руководителем по следующей формуле: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,</w:t>
      </w:r>
    </w:p>
    <w:bookmarkStart w:name="z1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где– квартальная оценка;</w:t>
      </w:r>
    </w:p>
    <w:bookmarkEnd w:id="50"/>
    <w:bookmarkStart w:name="z1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поощрительные баллы;</w:t>
      </w:r>
    </w:p>
    <w:bookmarkEnd w:id="51"/>
    <w:bookmarkStart w:name="z1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– штрафные баллы.</w:t>
      </w:r>
    </w:p>
    <w:bookmarkEnd w:id="52"/>
    <w:bookmarkStart w:name="z1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Итоговая квартальная оценка выставляется по следующей шкале: менее 80 баллов – "неудовлетворительно", от 80 до 105 (включительно) баллов – "удовлетворительно", от 106 до 130 (включительно) баллов – "эффективно", свыше 130 баллов – "превосходно".</w:t>
      </w:r>
    </w:p>
    <w:bookmarkEnd w:id="53"/>
    <w:bookmarkStart w:name="z158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Годовая оценка</w:t>
      </w:r>
    </w:p>
    <w:bookmarkEnd w:id="54"/>
    <w:bookmarkStart w:name="z1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Для проведения годовой оценки служащий корпуса "Б" направляет для согласования заполненный оценочный лист выполнения индивидуального плана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55"/>
    <w:bookmarkStart w:name="z1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56"/>
    <w:bookmarkStart w:name="z1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Оценка выполнения индивидуального плана работы выставляется по следующей шкале:</w:t>
      </w:r>
    </w:p>
    <w:bookmarkEnd w:id="57"/>
    <w:bookmarkStart w:name="z1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невыполнение целевого показателя, предусмотренного индивидуальным планом работы, присваивается 2 балла;</w:t>
      </w:r>
    </w:p>
    <w:bookmarkEnd w:id="58"/>
    <w:bookmarkStart w:name="z1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 частичное выполнение целевого показателя 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 3 балла;</w:t>
      </w:r>
    </w:p>
    <w:bookmarkEnd w:id="59"/>
    <w:bookmarkStart w:name="z1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 выполнение целевого показателя (достижение ожидаемого результата) 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 4 балла;</w:t>
      </w:r>
    </w:p>
    <w:bookmarkEnd w:id="60"/>
    <w:bookmarkStart w:name="z1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 превышение ожидаемого результата целевого показателя 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 5 баллов.</w:t>
      </w:r>
    </w:p>
    <w:bookmarkEnd w:id="61"/>
    <w:bookmarkStart w:name="z1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После согласования непосредственным руководителем оценочный лист заверяется служащим корпуса "Б".</w:t>
      </w:r>
    </w:p>
    <w:bookmarkEnd w:id="62"/>
    <w:bookmarkStart w:name="z1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от подписания оценочного листа служащего корпуса "Б" не может служить препятствием для направления документов на заседание Комиссии по оценке. В этом случае сотрудником кадровой службы и непосредственным руководителем служащего корпуса "Б" в произвольной форме составляется акт об отказе от ознакомления.</w:t>
      </w:r>
    </w:p>
    <w:bookmarkEnd w:id="63"/>
    <w:bookmarkStart w:name="z1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Итоговая годовая оценка служащего корпуса "Б" вычисляется кадровой службой не позднее пяти рабочих дней до заседания Комиссии по оценке по следующей формуле:</w:t>
      </w:r>
    </w:p>
    <w:bookmarkEnd w:id="64"/>
    <w:bookmarkStart w:name="z1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5"/>
    <w:p>
      <w:pPr>
        <w:spacing w:after="0"/>
        <w:ind w:left="0"/>
        <w:jc w:val="both"/>
      </w:pPr>
      <w:r>
        <w:drawing>
          <wp:inline distT="0" distB="0" distL="0" distR="0">
            <wp:extent cx="28575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где– годовая оценка;</w:t>
      </w:r>
    </w:p>
    <w:bookmarkEnd w:id="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– средняя оценка за отчетные кварталы (среднеарифметическое значение). При этом полученное среднеарифметическое значение квартальных оценок с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27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приводится к пятибалльной системе оценок, а именно:</w:t>
      </w:r>
    </w:p>
    <w:bookmarkStart w:name="z1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"неудовлетворительно" (менее 80 баллов) присваиваются 2 балла,</w:t>
      </w:r>
    </w:p>
    <w:bookmarkEnd w:id="67"/>
    <w:bookmarkStart w:name="z1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"удовлетворительно" (от 80 до 105 баллов) – 3 балла,</w:t>
      </w:r>
    </w:p>
    <w:bookmarkEnd w:id="68"/>
    <w:bookmarkStart w:name="z1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"эффективно" (от 106 до 130 (включительно) баллов) – 4 балла,</w:t>
      </w:r>
    </w:p>
    <w:bookmarkEnd w:id="69"/>
    <w:bookmarkStart w:name="z1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"превосходно" (свыше 130 баллов) – 5 баллов;</w:t>
      </w:r>
    </w:p>
    <w:bookmarkEnd w:id="70"/>
    <w:bookmarkStart w:name="z1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1"/>
    <w:p>
      <w:pPr>
        <w:spacing w:after="0"/>
        <w:ind w:left="0"/>
        <w:jc w:val="both"/>
      </w:pPr>
      <w:r>
        <w:drawing>
          <wp:inline distT="0" distB="0" distL="0" distR="0">
            <wp:extent cx="6350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оценка выполнения индивидуального плана работы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Итоговая годовая оценка выставляется по следующей шкале: менее 3 баллов – "неудовлетворительно", от 3 до 3,9 баллов – "удовлетворительно", от 4 до 4,9 баллов– "эффективно", 5 баллов – "превосходно".</w:t>
      </w:r>
    </w:p>
    <w:bookmarkEnd w:id="72"/>
    <w:bookmarkStart w:name="z178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Рассмотрение результатов оценки Комиссией</w:t>
      </w:r>
    </w:p>
    <w:bookmarkEnd w:id="73"/>
    <w:bookmarkStart w:name="z1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Кадровая служба обеспечивает проведение заседания Комиссии по рассмотрению результатов оценки в соответствии с графиком, согласованным с председателем Комиссии. </w:t>
      </w:r>
    </w:p>
    <w:bookmarkEnd w:id="74"/>
    <w:bookmarkStart w:name="z1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Кадровая служба предоставляет на заседание Комиссии следующие документы:</w:t>
      </w:r>
    </w:p>
    <w:bookmarkEnd w:id="75"/>
    <w:bookmarkStart w:name="z1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76"/>
    <w:bookmarkStart w:name="z1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должностная инструкция служащего корпуса "Б";</w:t>
      </w:r>
    </w:p>
    <w:bookmarkEnd w:id="77"/>
    <w:bookmarkStart w:name="z18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78"/>
    <w:bookmarkStart w:name="z18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Комиссия рассматривает результаты квартальных и годовой оценки и принимает одно из следующих решений:</w:t>
      </w:r>
    </w:p>
    <w:bookmarkEnd w:id="79"/>
    <w:bookmarkStart w:name="z18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80"/>
    <w:bookmarkStart w:name="z18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81"/>
    <w:bookmarkStart w:name="z18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решения о пересмотре результатов оценки Комиссия корректирует оценку с соответствующим пояснением в протоколе.</w:t>
      </w:r>
    </w:p>
    <w:bookmarkEnd w:id="82"/>
    <w:bookmarkStart w:name="z18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Кадровая служба ознакамливает служащего корпуса "Б" с результатами оценки в течение двух рабочих дней со дня ее завершения.</w:t>
      </w:r>
    </w:p>
    <w:bookmarkEnd w:id="83"/>
    <w:bookmarkStart w:name="z18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служащего корпуса "Б" с результатами оценки осуществляется в письменной или электронной форме.</w:t>
      </w:r>
    </w:p>
    <w:bookmarkEnd w:id="84"/>
    <w:bookmarkStart w:name="z19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ознакомления не является препятствием для внесения результатов оценки в его послужной список. В этом случае сотрудником кадровой службы в произвольной форме составляется акт об отказе от ознакомления.</w:t>
      </w:r>
    </w:p>
    <w:bookmarkEnd w:id="85"/>
    <w:bookmarkStart w:name="z19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пункте 34 </w:t>
      </w:r>
      <w:r>
        <w:rPr>
          <w:rFonts w:ascii="Times New Roman"/>
          <w:b w:val="false"/>
          <w:i w:val="false"/>
          <w:color w:val="000000"/>
          <w:sz w:val="28"/>
        </w:rPr>
        <w:t>настоящей Методики, а также подписанный протокол заседания Комиссии хранятся в кадровой службе.</w:t>
      </w:r>
    </w:p>
    <w:bookmarkEnd w:id="86"/>
    <w:bookmarkStart w:name="z192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Обжалование результатов оценки</w:t>
      </w:r>
    </w:p>
    <w:bookmarkEnd w:id="87"/>
    <w:bookmarkStart w:name="z19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</w:p>
    <w:bookmarkEnd w:id="88"/>
    <w:bookmarkStart w:name="z19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установленного законодательством порядка проведения оценки рекомендует государственному органу отменить решение Комиссии.</w:t>
      </w:r>
    </w:p>
    <w:bookmarkEnd w:id="89"/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</w:p>
    <w:bookmarkEnd w:id="90"/>
    <w:bookmarkStart w:name="z19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Служащий корпуса "Б" вправе обжаловать результаты оценки в суде.</w:t>
      </w:r>
    </w:p>
    <w:bookmarkEnd w:id="91"/>
    <w:bookmarkStart w:name="z196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Принятие решений по результатам оценки</w:t>
      </w:r>
    </w:p>
    <w:bookmarkEnd w:id="92"/>
    <w:bookmarkStart w:name="z19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Результаты оценки являются основаниями для принятия решений по выплате бонусов и обучению.</w:t>
      </w:r>
    </w:p>
    <w:bookmarkEnd w:id="93"/>
    <w:bookmarkStart w:name="z19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Бонусы выплачиваются служащим корпуса "Б" с результатами оценки "превосходно" и "эффективно".</w:t>
      </w:r>
    </w:p>
    <w:bookmarkEnd w:id="94"/>
    <w:bookmarkStart w:name="z19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</w:p>
    <w:bookmarkEnd w:id="95"/>
    <w:bookmarkStart w:name="z20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</w:p>
    <w:bookmarkEnd w:id="96"/>
    <w:bookmarkStart w:name="z20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</w:p>
    <w:bookmarkEnd w:id="97"/>
    <w:bookmarkStart w:name="z20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</w:p>
    <w:bookmarkEnd w:id="98"/>
    <w:bookmarkStart w:name="z20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Результаты оценки деятельности служащих корпуса "Б" вносятся в их послужные списки.</w:t>
      </w:r>
    </w:p>
    <w:bookmarkEnd w:id="9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методике оценки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служащих корпуса "Б"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аппарату Кокпектинского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</w:t>
            </w:r>
          </w:p>
          <w:bookmarkEnd w:id="100"/>
        </w:tc>
      </w:tr>
    </w:tbl>
    <w:bookmarkStart w:name="z206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 государственного служащего корпуса "Б"</w:t>
      </w:r>
    </w:p>
    <w:bookmarkEnd w:id="101"/>
    <w:bookmarkStart w:name="z207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__________________________________год </w:t>
      </w:r>
      <w:r>
        <w:br/>
      </w:r>
      <w:r>
        <w:rPr>
          <w:rFonts w:ascii="Times New Roman"/>
          <w:b/>
          <w:i w:val="false"/>
          <w:color w:val="000000"/>
        </w:rPr>
        <w:t>(период, на который составляется индивидуальный план)</w:t>
      </w:r>
    </w:p>
    <w:bookmarkEnd w:id="102"/>
    <w:bookmarkStart w:name="z20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служащего):_____________________</w:t>
      </w:r>
    </w:p>
    <w:bookmarkEnd w:id="103"/>
    <w:bookmarkStart w:name="z20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________________________________________________</w:t>
      </w:r>
    </w:p>
    <w:bookmarkEnd w:id="104"/>
    <w:bookmarkStart w:name="z21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служащего:____________________</w:t>
      </w:r>
    </w:p>
    <w:bookmarkEnd w:id="105"/>
    <w:bookmarkStart w:name="z21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37"/>
        <w:gridCol w:w="5780"/>
        <w:gridCol w:w="2683"/>
      </w:tblGrid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показатели *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Ожидаемый результат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Целевой показатель 1 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2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3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07"/>
    <w:bookmarkStart w:name="z21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- Целевые показатели определяются с учетом их направленности на достижение стратегической цели (целей) государственного органа, а в случае ее (их) отсутствия, исходя из функциональных обязанностей служащего.</w:t>
      </w:r>
    </w:p>
    <w:bookmarkEnd w:id="108"/>
    <w:bookmarkStart w:name="z21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целевых показателей составляет не более четырех, из них не менее половины измеримых.</w:t>
      </w:r>
    </w:p>
    <w:bookmarkEnd w:id="10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762"/>
        <w:gridCol w:w="6538"/>
      </w:tblGrid>
      <w:tr>
        <w:trPr>
          <w:trHeight w:val="30" w:hRule="atLeast"/>
        </w:trPr>
        <w:tc>
          <w:tcPr>
            <w:tcW w:w="57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</w:tc>
        <w:tc>
          <w:tcPr>
            <w:tcW w:w="6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методике оценки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корпуса "Б" по аппарату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Кокпектинского районного маслихата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</w:t>
            </w:r>
          </w:p>
          <w:bookmarkEnd w:id="110"/>
        </w:tc>
      </w:tr>
    </w:tbl>
    <w:bookmarkStart w:name="z217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111"/>
    <w:bookmarkStart w:name="z218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___________________квартал ____ года </w:t>
      </w:r>
      <w:r>
        <w:br/>
      </w:r>
      <w:r>
        <w:rPr>
          <w:rFonts w:ascii="Times New Roman"/>
          <w:b/>
          <w:i w:val="false"/>
          <w:color w:val="000000"/>
        </w:rPr>
        <w:t>(оцениваемый период)</w:t>
      </w:r>
    </w:p>
    <w:bookmarkEnd w:id="112"/>
    <w:bookmarkStart w:name="z2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оцениваемого служащего: _________</w:t>
      </w:r>
    </w:p>
    <w:bookmarkEnd w:id="113"/>
    <w:bookmarkStart w:name="z2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14"/>
    <w:bookmarkStart w:name="z2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_________________________________</w:t>
      </w:r>
    </w:p>
    <w:bookmarkEnd w:id="115"/>
    <w:bookmarkStart w:name="z2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</w:t>
      </w:r>
    </w:p>
    <w:bookmarkEnd w:id="116"/>
    <w:bookmarkStart w:name="z2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bookmarkEnd w:id="117"/>
    <w:bookmarkStart w:name="z2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исполнения должностных обязанностей:</w:t>
      </w:r>
    </w:p>
    <w:bookmarkEnd w:id="1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1992"/>
        <w:gridCol w:w="1730"/>
        <w:gridCol w:w="1730"/>
        <w:gridCol w:w="1993"/>
        <w:gridCol w:w="1730"/>
        <w:gridCol w:w="1731"/>
        <w:gridCol w:w="420"/>
      </w:tblGrid>
      <w:tr>
        <w:trPr>
          <w:trHeight w:val="30" w:hRule="atLeast"/>
        </w:trPr>
        <w:tc>
          <w:tcPr>
            <w:tcW w:w="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Самооценка служащего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непосредственного руководителя</w:t>
            </w:r>
          </w:p>
        </w:tc>
        <w:tc>
          <w:tcPr>
            <w:tcW w:w="4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самооценки: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оценки: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549"/>
        <w:gridCol w:w="6751"/>
      </w:tblGrid>
      <w:tr>
        <w:trPr>
          <w:trHeight w:val="30" w:hRule="atLeast"/>
        </w:trPr>
        <w:tc>
          <w:tcPr>
            <w:tcW w:w="55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</w:t>
            </w:r>
          </w:p>
        </w:tc>
        <w:tc>
          <w:tcPr>
            <w:tcW w:w="67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Непосредственный руководитель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методике оценки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служащих корпуса "Б"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аппарату Кокпектинского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</w:t>
            </w:r>
          </w:p>
          <w:bookmarkEnd w:id="119"/>
        </w:tc>
      </w:tr>
    </w:tbl>
    <w:bookmarkStart w:name="z227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120"/>
    <w:bookmarkStart w:name="z228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__________________________________________________год </w:t>
      </w:r>
      <w:r>
        <w:br/>
      </w:r>
      <w:r>
        <w:rPr>
          <w:rFonts w:ascii="Times New Roman"/>
          <w:b/>
          <w:i w:val="false"/>
          <w:color w:val="000000"/>
        </w:rPr>
        <w:t>(оцениваемый год)</w:t>
      </w:r>
    </w:p>
    <w:bookmarkEnd w:id="121"/>
    <w:bookmarkStart w:name="z2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оцениваемого служащего:_________</w:t>
      </w:r>
    </w:p>
    <w:bookmarkEnd w:id="122"/>
    <w:bookmarkStart w:name="z2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23"/>
    <w:bookmarkStart w:name="z2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_________________________________</w:t>
      </w:r>
    </w:p>
    <w:bookmarkEnd w:id="124"/>
    <w:bookmarkStart w:name="z2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</w:t>
      </w:r>
    </w:p>
    <w:bookmarkEnd w:id="125"/>
    <w:bookmarkStart w:name="z2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bookmarkEnd w:id="126"/>
    <w:bookmarkStart w:name="z2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выполнения индивидуального плана:</w:t>
      </w:r>
    </w:p>
    <w:bookmarkEnd w:id="1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0"/>
        <w:gridCol w:w="2929"/>
        <w:gridCol w:w="3817"/>
        <w:gridCol w:w="1597"/>
        <w:gridCol w:w="1597"/>
        <w:gridCol w:w="710"/>
      </w:tblGrid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самооценки служащего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руководителя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1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2 до 5 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2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3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… 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656"/>
        <w:gridCol w:w="6644"/>
      </w:tblGrid>
      <w:tr>
        <w:trPr>
          <w:trHeight w:val="30" w:hRule="atLeast"/>
        </w:trPr>
        <w:tc>
          <w:tcPr>
            <w:tcW w:w="56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</w:t>
            </w:r>
          </w:p>
        </w:tc>
        <w:tc>
          <w:tcPr>
            <w:tcW w:w="66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Непосредственный руководитель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методике оценки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служащих корпуса "Б"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аппарату Кокпектинского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</w:t>
            </w:r>
          </w:p>
          <w:bookmarkEnd w:id="128"/>
        </w:tc>
      </w:tr>
    </w:tbl>
    <w:bookmarkStart w:name="z237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129"/>
    <w:bookmarkStart w:name="z238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____________________________________________________________________ </w:t>
      </w:r>
      <w:r>
        <w:br/>
      </w:r>
      <w:r>
        <w:rPr>
          <w:rFonts w:ascii="Times New Roman"/>
          <w:b/>
          <w:i w:val="false"/>
          <w:color w:val="000000"/>
        </w:rPr>
        <w:t>(наименование государственного органа)</w:t>
      </w:r>
    </w:p>
    <w:bookmarkEnd w:id="130"/>
    <w:bookmarkStart w:name="z239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____________________________________________________________________ </w:t>
      </w:r>
      <w:r>
        <w:br/>
      </w:r>
      <w:r>
        <w:rPr>
          <w:rFonts w:ascii="Times New Roman"/>
          <w:b/>
          <w:i w:val="false"/>
          <w:color w:val="000000"/>
        </w:rPr>
        <w:t>(вид оценки: квартальная/годовая и оцениваемый период (квартал и(или) год)</w:t>
      </w:r>
    </w:p>
    <w:bookmarkEnd w:id="131"/>
    <w:bookmarkStart w:name="z24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bookmarkEnd w:id="1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98"/>
        <w:gridCol w:w="4156"/>
        <w:gridCol w:w="1698"/>
        <w:gridCol w:w="3788"/>
        <w:gridCol w:w="960"/>
      </w:tblGrid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 служащих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</w:t>
      </w:r>
    </w:p>
    <w:bookmarkEnd w:id="133"/>
    <w:bookmarkStart w:name="z24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bookmarkEnd w:id="134"/>
    <w:bookmarkStart w:name="z24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Проверено:</w:t>
      </w:r>
    </w:p>
    <w:bookmarkEnd w:id="135"/>
    <w:bookmarkStart w:name="z24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Секретарь Комиссии: __________________________ Дата: 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инициалы, подпись)</w:t>
      </w:r>
    </w:p>
    <w:bookmarkEnd w:id="136"/>
    <w:bookmarkStart w:name="z24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Комиссии: __________________________ Дата: 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инициалы, подпись)</w:t>
      </w:r>
    </w:p>
    <w:bookmarkEnd w:id="137"/>
    <w:bookmarkStart w:name="z24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Член Комиссии: ____________________________ Дата: 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инициалы, подпись)</w:t>
      </w:r>
    </w:p>
    <w:bookmarkEnd w:id="13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