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73fc" w14:textId="45b7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иделы Буранов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3 августа 2017 года № 3. Зарегистрировано Департаментом юстиции Восточно-Казахстанской области 31 августа 2017 года № 5185. Утратило силу - решением акима Бурановского сельского округа Курчумского района Восточно-Казахстанской области от 16 ма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рановского сельского округа Курчумского района Восточно-Казахстанской области от 16.05.2018 № 8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16 июня 2017 года № 451, аким Бу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иделы Бурановского сельского округа Курчумского района в связи с возникновением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