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9a00" w14:textId="1b99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Катон-Карагайского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2017 года № 15/136-VI. Зарегистрировано Департаментом юстиции Восточно-Казахстанской области 8 января 2018 года № 5392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 на 2018 год, в виде подъемного пособия, в сумме равной семидесятикратному 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