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7a5" w14:textId="12cb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35/284-V от 21 декабря 2015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2017 года № 15/137-VI. Зарегистрировано Департаментом юстиции Восточно-Казахстанской области 8 января 2018 года № 5390. Утратило силу - решением Катон-Карагайского районного маслихата Восточно-Казахстанской области от 19 октября 2018 года № 21/188-VI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21/188-VI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35/284-V от 21 декабря 2015 года 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4362, опубликовано в газете "Луч" от 26 февраля 2016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специалистам государственных организаций  социального обеспечения, образования, культуры, спорта и ветеринарии представляется в размере 21600 (двадцать одна тысяча шестьсот) тенге.".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