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2639" w14:textId="7b7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№ 22/157-V от 17 апреля 2014 года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19 июня 2017 года № 12/106-VI. Зарегистрировано Департаментом юстиции Восточно-Казахстанской области 27 июня 2017 года № 5102.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№215 "О внесении изменений и дополнений в некоторые решения Правительства Республики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15 мая 2014 года за номером 3328, опубликовано в газете "Луч" от 23 мая 2014 года №39 (7728)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