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b973" w14:textId="a6fb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Катон-Карагайского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20 апреля 2017 года № 168. Зарегистрировано Департаментом юстиции Восточно-Казахстанской области 24 мая 2017 года № 5034. Утратило силу постановлением акимата Катон-Карагайского района Восточно-Казахстанской области от 16 июля 2018 года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Катон-Карагайского района Восточно-Казахстанской области от 16.07.2018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Катон-Карагайского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Курмамбаева 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№168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2017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</w:t>
      </w:r>
      <w:r>
        <w:rPr>
          <w:rFonts w:ascii="Times New Roman"/>
          <w:b/>
          <w:i w:val="false"/>
          <w:color w:val="000000"/>
        </w:rPr>
        <w:t>корпуса "Б" местных исполнительных органов Катон-Карагайского района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Катон-Карагайского района (далее – Методика) разработана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местных исполнительных органов Катон-Карагайского района (далее – служащие корпуса "Б").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руководителей местных исполнительных органов района, финансируемых из местного бюджета оценка проводится акимом района либо по его уполномочию одним из его заместителей.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управления персоналом аппарата акима района.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Заседание Комиссии по оценке считается правомочным, если на нем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присутствовали не менее двух третей ее состава.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отдела управления персоналом аппарата акима района. Секретарь Комиссии по оценке не принимает участие в голосовании.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управления персоналом аппарата акима района. Второй экземпляр находится у руководителя структурного подразделения служащего корпуса "Б".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управления персоналом аппарата акима района формирует график проведения оценки по согласованию с председателем Комиссии по оценке.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аппарата акима района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канцелярии аппарата акима района и непосредственного руководителя служащего корпуса "Б".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управления персоналом аппарата акима района и непосредственного руководителя служащего корпуса "Б".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подписания оценочного листа </w:t>
      </w:r>
      <w:r>
        <w:rPr>
          <w:rFonts w:ascii="Times New Roman"/>
          <w:b w:val="false"/>
          <w:i w:val="false"/>
          <w:color w:val="000000"/>
          <w:sz w:val="28"/>
        </w:rPr>
        <w:t>не является препятствием для направления документов на заседание Комиссии по оценке. В этом случае работником отделом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отдела управления персоналом аппарата акима района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управления персоналом аппарата акима района не позднее пяти рабочих дней до заседания Комиссии по оценке по следующей формуле: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bookmarkStart w:name="z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управления персоналом аппарата акима района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аппарата акима района предоставляет на заседание Комиссии следующие документы: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управления персоналом аппарата акима района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управления персоналом аппарата акима района в произвольной форме составляется акт об отказе от ознакомления.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управления персоналом аппарата акима района.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</w:p>
        </w:tc>
      </w:tr>
    </w:tbl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района </w:t>
            </w:r>
          </w:p>
        </w:tc>
      </w:tr>
    </w:tbl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2155"/>
        <w:gridCol w:w="1723"/>
        <w:gridCol w:w="1476"/>
        <w:gridCol w:w="2495"/>
        <w:gridCol w:w="1707"/>
        <w:gridCol w:w="1707"/>
        <w:gridCol w:w="347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поощряе-мых показа-телях и видах деятельнос-ти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дисципли-ны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дисципли-ны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поощряе-мых показа-телях и видах дея-тельности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наруше-ния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района </w:t>
            </w:r>
          </w:p>
        </w:tc>
      </w:tr>
    </w:tbl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2072"/>
        <w:gridCol w:w="2703"/>
        <w:gridCol w:w="2600"/>
        <w:gridCol w:w="2601"/>
        <w:gridCol w:w="1157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</w:p>
        </w:tc>
      </w:tr>
    </w:tbl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31"/>
    <w:bookmarkStart w:name="z14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