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d2b3" w14:textId="4b0d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30 ноября 2017 года № 23/7-VI. Зарегистрировано Департаментом юстиции Восточно-Казахстанской области 15 декабря 2017 года № 5340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О признании утратившими силу некоторых решений маслихата Зыряновского района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маслихат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23/7-VI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Зыряновского района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20 декабря 2012 года № 13/6–V "О внесении изменений в решение маслихата Зыряновского района от 17 апреля 2014 года № 30/4-V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№ 3338, опубликовано в газетах "Пульс! Зыряновска", "Көктас таңы" от 29 мая 2014 год);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20 декабря 2012 года № 13/6 - V "О внесении изменения в решение маслихата Зыряновского района от 18 ноября 2015 года №51/2-V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№ 4251, опубликовано в газетах "Көктас таңы", "Пульс! Зыряновска" от 10 декабря 2015 год);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20 декабря 2012 года № 13/6 – V "О внесении изменения в решение маслихата Зыряновского района от 3 августа 2016 года № 7/4–VІ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пунктах" (зарегистрировано в Реестре государственной регистрации нормативных правовых актов № 4670, опубликовано в газетах "Пульс! Зыряновска", "Көктас таңы" от 15 сентября 2016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