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f363" w14:textId="067f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района Алтай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30 ноября 2017 года № 23/6-VI. Зарегистрировано Департаментом юстиции Восточно-Казахстанской области 15 декабря 2017 года № 5339. Утратило силу - решением маслихата района Алтай Восточно-Казахстанской области от 21 октября 2021 года № 8/4-VII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21.10.2021 № 8/4-VII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Зыряновского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ГорбачҰва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управления бесхозяйными отходами, признанными решением суда поступившими в коммунальную собственность района Алтай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Алтай ВосточноКазахстанской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района Алтай,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района Алтай (далее – отходы).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– это деятельность по оценке, учету, дальнейшему использованию, реализации, утилизации и удалению отходов.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района на осуществление функций в сфере управления коммунальным имуществом.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района Алтай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