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500e" w14:textId="63e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топлива, социальных гарантий и социальной поддержки специалистам государственных организаций, проживающим и работающим в сельских населенных пунктах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5 июня 2017 года № 18/4-VI. Зарегистрировано Департаментом юстиции Восточно-Казахстанской области 22 июня 2017 года № 5093. Утратило силу - решением маслихата Зыряновского района Восточно-Казахстанской области от 22 ноября 2018 года № 38/3-VI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"Об образовании",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от 10 июля 2002 года "О ветеринарии",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топлива специалистам государственных организаций социального обеспечения, образования, культуры, спорта и ветеринарии проживающим и работающим в сельских населенных пунктах Зыряновского района в размере 18000 (восемнадцать тысяч) тенге, за счет бюджетных средств;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возмещение расходов на коммунальные услуги специалистам государственных организаций образования и ветеринарии, проживающим и работающим в сельских населенных пунктах Зыряновского района в размере 18000 (восемнадцать тысяч) тенге, за счет бюджетных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20 декабря 2012 года № 13/6 – 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2842, опубликовано в газетах "Көктас таңы", "Пульс! Зыряновска" от 31 января 2013 года № 4).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