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26b6" w14:textId="74d2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микрорайоне "Заречный" Зайсанского городского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10 ноября 2017 года № 4. Зарегистрировано Департаментом юстиции Восточно-Казахстанской области 29 ноября 2017 года № 5295. Утратило силу - решением акима города Зайсан Зайсанского района Восточно-Казахстанской области от 8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Зайсан Зайсанского района Восточно-Казахстанской области от 08.01.2018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подпунтом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2 мая 2017 года № 147, аким города Зайсан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микрорайоне "Заречный" Зайсанского городского округа в связи с возникновением бруцеллеза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