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de52" w14:textId="1a1d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декабря 2017 года № 20-2. Зарегистрировано Департаментом юстиции Восточно-Казахстанской области 10 января 2018 года № 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номером 9946)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подъемного пособия в сумме, равной семидесятикратному 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