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5873" w14:textId="adf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Бородулихинского района Восточно-Казахстанской области от 9 февраля 2017 года № 1. Зарегистрировано Департаментом юстиции Восточно-Казахстанской области 14 марта 2017 года № 4903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1 ноября 2016 года и учитывая мнение населения,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улицы села Михайличенково Андреевского сельского округа: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на улицу Бірлік;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60 Лет Октября – на улицу Шоқана Уәлиханова.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2.Присвоить улице без наименования села Михайличенково Андреевского сельского округа – наименование Болашақ.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 пункт 2 внесено изменение на казахском языке, текст на русском языке не меняется решением акима Андреевского сельского округа Бородулихинского района Восточно-Казахстанской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данного решения оставляю за собой.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 пункт 3 внесено изменение на казахском языке, текст на русском языке не меняется решением акима Андреевского сельского округа Бородулихинского района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 пункт 4 внесено изменение на казахском языке, текст на русском языке не меняется решением акима Андреевского сельского округа Бородулихинского района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