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5873" w14:textId="adf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Бородулихинского района Восточно-Казахстанской области от 9 февраля 2017 года № 1. Зарегистрировано Департаментом юстиции Восточно-Казахстанской области 14 марта 2017 года № 4903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 ноября 2016 года и учитывая мнение населения, аким Андреевского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улицы села Михайличенково Андреевского сельского округа: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на улицу Бірлік;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60 Лет Октября – на улицу Шоқана Уәлиханова.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2.Присвоить улице без наименования села Михайличенково Андреевского сельского округа – наименование Болашақ.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 пункт 2 внесено изменение на казахском языке, текст на русском языке не меняется решением акима Андреевского сельского округа Бородулихинского района Восточно-Казахстанской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данного решения оставляю за собой.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 пункт 3 внесено изменение на казахском языке, текст на русском языке не меняется решением акима Андреевского сельского округа Бородулихинского района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 пункт 4 внесено изменение на казахском языке, текст на русском языке не меняется решением акима Андреевского сельского округа Бородулихинского района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