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387" w14:textId="5de2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05 мая 2015 года № 126 "Об определении оптимальных сроков начала и завершения посевных работ на территории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10 июля 2017 года № 132. Зарегистрировано Департаментом юстиции Восточно-Казахстанской области 8 августа 2017 года № 5157. Утратило силу постановлением акимата Бородулихинского района области Абай от 10 ноября 2023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06 апреля 2016 года "О правовых актах"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05 мая 2015 года № 126 "Об определении оптимальных сроков начала и завершения посевных работ на территории Бородулихинского района Восточно-Казахстанской области" (зарегистрировано в Реестре государственной регистрации нормативных правовых актов за № 3960, опубликовано в районных газетах "Аудан тынысы" от 05 июня 2015 года № 47 (556), "Пульс района" от 05 июня 2015 года № 47 (6875))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132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Бель-Агачский регион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Новошульбинский регион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