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2d4a8" w14:textId="312d4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города Риддера на 2018-2020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Риддерского городского маслихата Восточно-Казахстанской области от 22 декабря 2017 года № 18/2-VI. Зарегистрировано Департаментом юстиции Восточно-Казахстанской области 28 декабря 2017 года № 5370. Утратило силу решением Риддерского городского маслихата Восточно-Казахстанской области от 27 декабря 2019 года № 38/2-VI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Риддерского городского маслихата Восточно-Казахстанской области от 27.12.2019 </w:t>
      </w:r>
      <w:r>
        <w:rPr>
          <w:rFonts w:ascii="Times New Roman"/>
          <w:b w:val="false"/>
          <w:i w:val="false"/>
          <w:color w:val="ff0000"/>
          <w:sz w:val="28"/>
        </w:rPr>
        <w:t>№ 38/2-VI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73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сессии Восточно-Казахстанского областного маслихата от 13 декабря 2017 года  № 16/176-VI "Об областном бюджете на 2018-2020 годы" (зарегистрировано в Реестре государственной регистрации нормативных правовых актов за номером 5341), Риддерский городской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города Риддера на 2018 - 2020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1"/>
    <w:bookmarkStart w:name="z5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5767998,1 тысяч тенге, в том числе: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3032169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72324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33036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2630469,1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5862185,3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-94187,2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94187,2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Риддерского городского маслихата Восточно-Казахстанской области от 10.12.2018 </w:t>
      </w:r>
      <w:r>
        <w:rPr>
          <w:rFonts w:ascii="Times New Roman"/>
          <w:b w:val="false"/>
          <w:i w:val="false"/>
          <w:color w:val="000000"/>
          <w:sz w:val="28"/>
        </w:rPr>
        <w:t>№ 27/2-VI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Принять к исполнению на 2018 год нормативы распределения доходов в бюджет города по социальному налогу, индивидуальному подоходному налогу в размере 100%,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13 декабря 2017 года  № 16/176-VI "Об областном бюджете на 2018-2020 годы" (зарегистрировано в Реестре государственной регистрации нормативных правовых актов за номером 5341).</w:t>
      </w:r>
    </w:p>
    <w:bookmarkEnd w:id="3"/>
    <w:bookmarkStart w:name="z1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Предусмотреть в городском бюджете на 2018 год возврат трансфертов на компенсацию потерь областного бюджета в связи с изменением законодательства в размере 115897 тысяч тенге, в том числе: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91237 тыс. тенге – в связи с переносом срока ввода обязательных пенсионных взносов работодателя с 2018 года на 2020 год;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24660 тыс. тенге – в связи с уменьшением ставок по отчислениям работодателей на обязательное социальное медицинское страхование.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– с изменениями, внесенными решением Риддерского городского маслихата Восточно-Казахстанской области от 20.06.2018 </w:t>
      </w:r>
      <w:r>
        <w:rPr>
          <w:rFonts w:ascii="Times New Roman"/>
          <w:b w:val="false"/>
          <w:i w:val="false"/>
          <w:color w:val="000000"/>
          <w:sz w:val="28"/>
        </w:rPr>
        <w:t>№ 22/2-VI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3-1. Предусмотреть в городском бюджете на 2018 год возврат трансфертов в областной бюджет в размере 1749,9 тысяч тенге, в том числе: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1084,6 тысяч тенге – в связи с неиспользованием (недоиспользованием) в 2017 году целевых трансфертов, выделенных из вышестоящего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665,3 тысяч тенге – использованных не по целевому назначению целевых трансфертов.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3-1 в соответствии с решением Риддерского городского маслихата Восточно-Казахстанской области от 12.03.2018 </w:t>
      </w:r>
      <w:r>
        <w:rPr>
          <w:rFonts w:ascii="Times New Roman"/>
          <w:b w:val="false"/>
          <w:i w:val="false"/>
          <w:color w:val="000000"/>
          <w:sz w:val="28"/>
        </w:rPr>
        <w:t>№ 19/14-VI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 Пункт 3-1 - в редакции решения Риддерского городского маслихата Восточно-Казахстанской области от 25.04.2018 </w:t>
      </w:r>
      <w:r>
        <w:rPr>
          <w:rFonts w:ascii="Times New Roman"/>
          <w:b w:val="false"/>
          <w:i w:val="false"/>
          <w:color w:val="000000"/>
          <w:sz w:val="28"/>
        </w:rPr>
        <w:t>№ 21/9-VI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139 Трудового кодекса Республики Казахстан от 23 ноября 2015 года установить специалистам в области социального обеспечения, образования, культуры являющимися гражданскими служащими и работающим в сельской местности за счет бюджетных средств, повышенные на двадцать пять процентов должностные оклады и тарифные ставки по сравнению с окладами и ставками гражданских служащих, занимающихся этими видами деятельности в городских условиях.</w:t>
      </w:r>
    </w:p>
    <w:bookmarkEnd w:id="6"/>
    <w:bookmarkStart w:name="z2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должностей специалистов в области социального обеспечения, образования, культуры работающих в сельской местности, определяется местным исполнительным органом по согласованию с местным представительным органом.</w:t>
      </w:r>
    </w:p>
    <w:bookmarkEnd w:id="7"/>
    <w:bookmarkStart w:name="z2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Утвердить резерв местного исполнительного органа города на 2018 год в размере 61420 тысяч тенге.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решения Риддерского городского маслихата Восточно-Казахстанской области от 12.03.2018 </w:t>
      </w:r>
      <w:r>
        <w:rPr>
          <w:rFonts w:ascii="Times New Roman"/>
          <w:b w:val="false"/>
          <w:i w:val="false"/>
          <w:color w:val="000000"/>
          <w:sz w:val="28"/>
        </w:rPr>
        <w:t>№ 19/14-VI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Учесть перечень бюджетных программ, не подлежащих секвестру в процессе исполнения городского бюджета на 2018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9"/>
    <w:bookmarkStart w:name="z2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Предусмотреть в городском бюджете на 2018 год бюджетные субвенции, передаваемые из областного бюджета, в размере 1657214 тысяч тенге,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0"/>
    <w:bookmarkStart w:name="z2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Предусмотреть в городском бюджете на 2018 год целевые текущие трансферты из областного бюджета в размере 509945,5 тысяч тенге.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решения Риддерского городского маслихата Восточно-Казахстанской области от 10.12.2018 </w:t>
      </w:r>
      <w:r>
        <w:rPr>
          <w:rFonts w:ascii="Times New Roman"/>
          <w:b w:val="false"/>
          <w:i w:val="false"/>
          <w:color w:val="000000"/>
          <w:sz w:val="28"/>
        </w:rPr>
        <w:t>№ 27/2-VI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Предусмотреть в городском бюджете на 2018 год целевые трансферты на развитие из областного бюджета в размере 209499,6 тысяч тенге.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9 - в редакции решения Риддерского городского маслихата Восточно-Казахстанской области от 10.12.2018 </w:t>
      </w:r>
      <w:r>
        <w:rPr>
          <w:rFonts w:ascii="Times New Roman"/>
          <w:b w:val="false"/>
          <w:i w:val="false"/>
          <w:color w:val="000000"/>
          <w:sz w:val="28"/>
        </w:rPr>
        <w:t>№ 27/2-VI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Предусмотреть в городском бюджете на 2018 год целевые текущие трансферты из республиканского бюджета в размере 208750 тысяч тенге.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10 - в редакции решения Риддерского городского маслихата Восточно-Казахстанской области от 10.12.2018 </w:t>
      </w:r>
      <w:r>
        <w:rPr>
          <w:rFonts w:ascii="Times New Roman"/>
          <w:b w:val="false"/>
          <w:i w:val="false"/>
          <w:color w:val="000000"/>
          <w:sz w:val="28"/>
        </w:rPr>
        <w:t>№ 27/2-VI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Предусмотреть в городском бюджете на 2018 год целевые текущие трансферты из республиканского бюджета на реализацию мероприятий, направленных на развитие рынка труда, в рамках Программы продуктивной занятости и массового предпринимательства в размере 45060 тысяч тенге.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11 - в редакции решения Риддерского городского маслихата Восточно-Казахстанской области от 10.12.2018 </w:t>
      </w:r>
      <w:r>
        <w:rPr>
          <w:rFonts w:ascii="Times New Roman"/>
          <w:b w:val="false"/>
          <w:i w:val="false"/>
          <w:color w:val="000000"/>
          <w:sz w:val="28"/>
        </w:rPr>
        <w:t>№ 27/2-VI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11-1. Предусмотреть в городском бюджете на 2018 год кредиты из областного бюджета на проектирование и (или) строительство жилья в размере 86585,4 тысяч тенге.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11-1 в соответствии с решением Риддерского городского маслихата Восточно-Казахстанской области от 25.04.2018 </w:t>
      </w:r>
      <w:r>
        <w:rPr>
          <w:rFonts w:ascii="Times New Roman"/>
          <w:b w:val="false"/>
          <w:i w:val="false"/>
          <w:color w:val="000000"/>
          <w:sz w:val="28"/>
        </w:rPr>
        <w:t>№ 21/9-VI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Настоящее решение вводится в действие с 1 января 2018 года.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Афанасьев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Панченко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XVIII сессии Риддерского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22 декабря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18/2-VI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Риддера на 2018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Риддерского городского маслихата Восточно-Казахстанской области от 10.12.2018 </w:t>
      </w:r>
      <w:r>
        <w:rPr>
          <w:rFonts w:ascii="Times New Roman"/>
          <w:b w:val="false"/>
          <w:i w:val="false"/>
          <w:color w:val="ff0000"/>
          <w:sz w:val="28"/>
        </w:rPr>
        <w:t>№ 27/2-VI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5767998,1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3032169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Акцизы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2630469,1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2630469,1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2630469,1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II.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5862185,3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304299,6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164408,8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143994,9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125649,9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Планирование и статистическая деятельность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Экспертиза и оценка документации по вопросам бюджетных инвестиций и государственно-частного партнерства, в том числе концессии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134011,8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44591,1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43631,1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туризма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туризма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34228,7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33750,7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Капительные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и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3018151,1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2155343,9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2043938,1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1925551,1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179984,2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179984,2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74268,2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 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Капительные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350822,5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300546,5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300546,5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132061,5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2012-2018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617124,0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347461,5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345372,5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107921,4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22774,6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служебного жилища, развитие инженерно-коммуникационной инфраструктуры и строительство, достройка общежитий для молодежи в рамках Программы развития продуктивной занятости и массового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214676,5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68671,5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архитектуры, градостроительства и строительства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28713,5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коммунального хозяйства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туризм,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418457,4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83936,3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внутренней политики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65421,3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52583,3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84694,1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43309,1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хозяйства, ветеринарии и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хозяйства, ветеринарии и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уничтожение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25320,8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25320,8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25320,8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546313,8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546313,8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546313,8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41236,8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195780,6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195780,6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моногородах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60016,6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60016,6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117646,9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117646,9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117646,9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хозяйства, ветеринарии и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-94187,2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94187,2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86585,4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86585,4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86585,4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119149,8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119149,8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119149,8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XVIII сессии Риддерского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22 декабря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18/2-VI</w:t>
            </w:r>
          </w:p>
        </w:tc>
      </w:tr>
    </w:tbl>
    <w:bookmarkStart w:name="z32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Риддера на 2019 год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4659662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3051446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Акцизы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1557527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II.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4659662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туризма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туризма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и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3035569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878060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 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Капительные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архитектуры, градостроительства и строительства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туризм,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внутренней политики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хозяйства, ветеринарии и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хозяйства, ветеринарии и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уничтожение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XVIII сессии Риддерского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22 декабря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18/2-VI</w:t>
            </w:r>
          </w:p>
        </w:tc>
      </w:tr>
    </w:tbl>
    <w:bookmarkStart w:name="z34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Риддера на 2020 год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3172884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3122020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Акцизы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II.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3172884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туризма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туризма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и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2309073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1671777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 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туризм,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внутренней политики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хозяйства, ветеринарии и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хозяйства, ветеринарии и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уничтожение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XVIII сессии Риддерского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22 декабря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18/2-VI</w:t>
            </w:r>
          </w:p>
        </w:tc>
      </w:tr>
    </w:tbl>
    <w:bookmarkStart w:name="z36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не подлежащих секвестру в процессе исполнения городского бюджета на 2018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XVIII сессии Риддерского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22 декабря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18/2-VI</w:t>
            </w:r>
          </w:p>
        </w:tc>
      </w:tr>
    </w:tbl>
    <w:bookmarkStart w:name="z38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субвенции, передаваемые из областного бюджета, на 2018 год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5 - в редакции решения Риддерского городского маслихата Восточно-Казахстанской области от 20.06.2018 </w:t>
      </w:r>
      <w:r>
        <w:rPr>
          <w:rFonts w:ascii="Times New Roman"/>
          <w:b w:val="false"/>
          <w:i w:val="false"/>
          <w:color w:val="ff0000"/>
          <w:sz w:val="28"/>
        </w:rPr>
        <w:t>№ 22/2-VI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1 657 214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штатной численности отделов регистрации актов гражданского состояния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314791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314791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314791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314791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Апробирование подушевого финансирования организаций 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цифровой образовательной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Капительные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Отчисления работодателей бюджетной сферы, финансируемых из местных бюджетов (в рамках ОСМС)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туризма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туризма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деятельности организаций дошкольного воспитания и обучения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туризм,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хозяйства, ветеринарии и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хозяйства, ветеринарии и земельных отношений на территории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перехода 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471283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туризма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туризма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394178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369005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266734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деятельности организаций дошкольного воспитания и обучения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туризм,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хозяйства, ветеринарии и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хозяйства, ветеринарии и земельных отношений на территории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деятельности центров занятости населения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подразделений местных исполнительных органов агропромышленного комплекса (ветеринары)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хозяйства, ветеринарии и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хозяйства, ветеринарии и земельных отношений на территории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уровня оплаты труда административных государственных служащих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туризма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туризма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туризм,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хозяйства, ветеринарии и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хозяйства, ветеринарии и земельных отношений на территории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320296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320296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320296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320296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служебного жилища, развитие инженерно-коммуникационной инфраструктуры и строительство, достройка общежитий для молодежи в рамках Программы развития продуктивной занятости и массового предпринимательства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служебного жилища, развитие инженерно-коммуникационной инфраструктуры и строительство, достройка общежитий для молодежи в рамках Программы развития продуктивной занятости и массового предпринимательства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