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c74c" w14:textId="978c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 акимата города</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12 июня 2017 года № 821. Зарегистрировано Департаментом юстиции Восточно-Казахстанской области 5 июля 2017 года № 5117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от 6 апреля 2016 года "О правовых актах", акимат города Семей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от 11 июля 2016 года № 1070 "Об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 4621, опубликовано в газетах "Семей таңы" от 23 августа 2016 года № 67, "Вести Семей" от 23 августа 2016 года № 67).</w:t>
      </w:r>
    </w:p>
    <w:bookmarkEnd w:id="1"/>
    <w:bookmarkStart w:name="z3" w:id="2"/>
    <w:p>
      <w:pPr>
        <w:spacing w:after="0"/>
        <w:ind w:left="0"/>
        <w:jc w:val="both"/>
      </w:pPr>
      <w:r>
        <w:rPr>
          <w:rFonts w:ascii="Times New Roman"/>
          <w:b w:val="false"/>
          <w:i w:val="false"/>
          <w:color w:val="000000"/>
          <w:sz w:val="28"/>
        </w:rPr>
        <w:t>
      2. Настоящее постановление вступает в силу со дня его официального опубликования.</w:t>
      </w:r>
    </w:p>
    <w:bookmarkEnd w:id="2"/>
    <w:bookmarkStart w:name="z4" w:id="3"/>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города Шарову Н. В.</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Семей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