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05ea" w14:textId="b0c0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23 декабря 2016 года № 13/7-VI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26 декабря 2017 года № 25/11-VI. Зарегистрировано Департаментом юстиции Восточно-Казахстанской области 17 января 2018 года № 5432. Утратило силу - решением Усть-Каменогорского городского маслихата Восточно-Казахстанской области от 17 сентября 2021 года № 10/8-VII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17.09.2021 № 10/8-VII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Усть-Каменогорский городской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23 декабря 2016 года № 13/7-VI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номером 4841, опубликовано 1 февраля 2017 года в Эталонном контрольном банке нормативных правовых актов Республики Казахстан в электронном виде)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Усть-Каменогорский городской маслихат РЕШИЛ:".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