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5292" w14:textId="3e85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2016 года № 13/5-VI "О бюджете города Усть-Каменогорска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6 июня 2017 года № 18/2-VI. Зарегистрировано Департаментом юстиции Восточно-Казахстанской области 12 июня 2017 года № 5063.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5053),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2017-2019 годы" от 23 декабря 2016 года № 13/5-VI (зарегистрировано в Реестре государственной регистрации нормативных правовых актов за номером 4797, опубликовано в Эталонном контрольном банке нормативных правовых актов Республики Казахстан 16 января 2017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38 165 360,5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20 714 083,4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289 245,0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1 386 223,7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15 775 808,4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39 920 132,7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2 029 611,0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2 029 611,0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- 3 784 383,2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3 784 383,2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исполнению нормативы распределения доходов на 2017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11/119-VI "О внесении изменений и дополнений в решение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5053):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32,8 %;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32,8 %.";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 решение вводится в действие с 1 января 2017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Тесленко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июня 2017 года № 18/2-VI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38 165 360,5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20 714 083,4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8 391 585,7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8 391 585,7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5 283 630,6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5 283 630,6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5 231 596,0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1 305 693,0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870 535,0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501 578,1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501 578,1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289 245,0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214 745,0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1 386 223,7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1 131 223,7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1 131 223,7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15 775 808,4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15 775 808,4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15 775 808,4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39 920 132,7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742 962,4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238 504,6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110 512,8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13 389 814,3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12 984 699,3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7 712 407,0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725 443,2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1 449 135,1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2 262 682,0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1 823 431,0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1 766 185,0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517 393,0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487 280,0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14 807 263,9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2 716 852,7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109 424,8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422 396,3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652 617,0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1 222 936,4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203 600,9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12 068 257,2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6 467 989,5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5 596 801,1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740 159,5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371 889,5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163 420,5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116 265,1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64 078,1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98 554,3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6 328 636,7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6 328 636,7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3 793 021,4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1 319 928,3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1 215 687,0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1 645 155,4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1 491 025,4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1 480 025,4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-3 784 383,2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3 784 383,2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