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03706" w14:textId="4d03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административно-территориальных единиц Кокпектинского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5 декабря 2017 года № 321, решение Восточно-Казахстанского областного маслихата от 13 декабря 2017 года № 16/191-VI. Зарегистрировано Департаментом юстиции Восточно-Казахстанской области 4 января 2018 года № 5386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решения Кокпектинского районного маслихата от 27 сентября 2017 года № 15-6/2 и постановления акимата Кокпектинского района от 25 сентября 2017 года № 325 "О внесении предложений в областную ономастическую комиссию", учитывая заключение областной ономастической комиссии от 7 ноября 2017 года, Восточно-Казахстанский областной маслихат РЕШИЛ и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некоторые административно-территориальные единицы Кокпектинского района Восточно-Казахстанской области: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Беленский сельский округ в сельский округ Аккала;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Белое в село Аккала;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село Пантелеймоновка в село Шубаркайын.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и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Камасова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Головатюк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