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48b3" w14:textId="4844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Кокпектинского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ноября 2017 года № 313, решение Восточно-Казахстанского областного маслихата от 13 декабря 2017 года № 16/185-VI. Зарегистрировано Департаментом юстиции Восточно-Казахстанской области 28 декабря 2017 года № 5373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решения Кокпектинского районного маслихата от 28 сентября 2016 года № 6-5/3 и постановления Кокпектинского районного акимата от 28 сентября 2016 года № 306 "О внесении изменений в административно-территориальное устройство Кокпектинского района Восточно-Казахстанской области", Восточно-Казахстанский областной маслихат РЕШИЛ и Восточно-Казахстанский областной акимат 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административно-территориальное устройство Кокпектинского района Восточно-Казахстанской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следующие населенные пункты: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Орнек Теректинского сельского округа;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Каменка Теректинского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Кызыл-Жулдыз Теректинского сельского округа;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Каргалы Бигашского сельского округа.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Орнек, Каменка и Кызыл-Жулдыз Теректинского сельского округа с изменением границ в состав села Теректы Теректинского сельского округа;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Каргалы Бигашского сельского округа с изменением границ в состав села Комсомол Бигашского сельского округа.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