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d1bc" w14:textId="347d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10 декабря 2015 года № 338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апреля 2017 года № 117. Зарегистрировано Департаментом юстиции Восточно-Казахстанской области 8 июня 2017 года № 5062. Утратило силу - постановлением Восточно-Казахстанского областного акимата от 26 июня 2020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 (зарегистрированного в Реестре государственной регистрации нормативных правовых актов за номером 13961),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декабря 2015 года № 338 "Об утверждении регламентов государственных услуг в сфере архитектуры, градостроительства и строительства" (зарегистрированного в Реестре государственной регистрации нормативных правовых актов за номером 4351, опубликованное в газетах "Дидар" от 8 сентября 2015 года № 102 (17191), "Рудный Алтай" от 9 сентября 2015 года № 106 (19705))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утвержденный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оказания государственной услуги: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или на портал в течении -30 (тридцати) рабочих дней.".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