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1f04" w14:textId="dbe1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21 декабря 2017 года № 22-148-VI. Зарегистрировано Департаментом юстиции Южно-Казахстанской области 26 декабря 2017 года № 4339. Утратило силу решением Шардаринского районного маслихата Туркестанской области от 31 марта 2022 года № 17-104-VIІ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31.03.2022 № 17-104-VIІ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Шардаринского 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22-148-VI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Шардаринского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Шардаринского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хозяйства, пассажирского транспорта и автомобильных дорог Шардаринского района (далее -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Шардаринского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