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ba74a" w14:textId="0aba7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исполнительных органов финансируемых из городского бюджета и административных государственных служащих аппарата акима города Арыс корпуса "Б"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Арыс Южно-Казахстанской области от 26 апреля 2017 года № 111. Зарегистрировано Департаментом юстиции Южно-Казахстанской области 3 мая 2017 года № 4091. Утратило силу постановлением акимата города Арыс Южно-Казахстанской области от 28 апреля 2018 года № 170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Арыс Южно-Казахстанской области от 28.04.2018 № 170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2016 года № 110 "О некоторых вопросах оценки деятельности административных государственных служащих", зарегистрированного в Реестре государственной регистрации нормативных правовых актов за № 14637, акимат города Арыс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исполнительных органов финансируемых из городского бюджета и административных государственных служащих аппарата акима города Арыс корпуса "Б"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Арыс от 23 мая 2016 года № 161 "Об утверждении Методики оценки деятельности административных государственных служащих исполнительных органов финансируемых из городского бюджета и административных государственных служащих аппарата акима города Арыс корпуса "Б" (зарегистрированный в Реестре государственной регистрации нормативных правовых актов за № 3755, опубликованный в газете "Арыс ақиқаты" 11 июня 2016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временно исполняющий обязанности руководителя аппарата акима города Маханова Е.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М.Кадырбек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111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</w:t>
      </w:r>
      <w:r>
        <w:br/>
      </w:r>
      <w:r>
        <w:rPr>
          <w:rFonts w:ascii="Times New Roman"/>
          <w:b/>
          <w:i w:val="false"/>
          <w:color w:val="000000"/>
        </w:rPr>
        <w:t>исполнительных органов, финансируемых из городского бюджета и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служащих аппарата акима города Арыс корпуса "Б"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исполнительных органов, финансируемых из городского бюджета и административных государственных служащих аппарата акима города Арыс корпуса "Б" (далее –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>) разработана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алгоритм оценки деятельности административных государственных служащих исполнительных органов, финансируемых из городского бюджета и административных государственных служащих аппарата акима города Арыс корпуса "Б" (далее – служащие корпуса "Б").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деятельности служащих корпуса "Б" (далее – оценка) проводится для определения эффективности и качества их работы.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результатам деятельности служащего корпуса "Б" на занимаемой должности: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итогам года (годовая оценка) – не позднее двадцать пятого декабря оцениваемого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корпуса "Б" не проводится в случаях, если срок пребывания на занимаемой должности в оцениваемом периоде составляет менее трех месяцев, а также в период испытательного срока.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социальных отпусках либо периоде временной нетрудоспособности, проходят оценку в течение 5 рабочих дней после выхода на работу.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корпуса "Б" является лицо, которому данный служащий подчинен согласно своей должностной инструкции.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исполнительных органов, финансируемых из городского бюджета и акимов сельских округов оценка проводится акимом города либо по его уполномочию одним из его заместителей.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Годовая оценка складывается из: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средней оценки служащего корпуса "Б" за отчетные кварталы;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оценки выполнения служащим корпуса "Б" индивидуального плана работы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"Б", создается Комиссия по оценке, рабочим органом которой является служба управления персоналом.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Заседание Комиссии по оценке считается правомочным, если на нем присутствовали не менее двух третей ее состава.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отсутствующего члена или председателя Комиссии по оценке осуществляется по решению уполномоченного лица путем внесения изменения в приказ о создании комиссии по оценке.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Комиссии по оценке принимается открытым голосованием.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по оценке является сотрудник службы управления персоналом. Секретарь Комиссии по оценке не принимает участие в голосовании.</w:t>
      </w:r>
    </w:p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Индивидуальный план работы составляется служащим корпуса "Б" совместно с его непосредственным руководителем не позднее десятого января оцениваемого года,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назначении служащего корпуса "Б" на должность после срока,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индивидуальный план работы служащего корпуса "Б" на занимаемой должности составляется в течение десяти рабочих дней со дня его назначения на должность.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Количество целевых показателей в индивидуальном плане работы служащего корпуса "Б" составляет не более четырех, которые должны быть конкретными, измеримыми, достижимыми, с определенным сроком исполнения.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Индивидуальный план составляется в двух экземплярах. Один экземпляр передается в службу управления персоналом. Второй экземпляр находится у руководителя структурного подразделения служащего корпуса "Б".</w:t>
      </w:r>
    </w:p>
    <w:bookmarkEnd w:id="20"/>
    <w:bookmarkStart w:name="z2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Служба управления персоналом формирует график проведения оценки по согласованию с председателем Комиссии по оценке.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управления персоналом за десять календарных дней до начала проведения оценки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bookmarkStart w:name="z2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Квартальная оценка исполнения должностных обязанностей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исполнения должностных обязанностей складывается из базовых, поощрительных и штрафных баллов.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Базовые баллы устанавливаются на уровне 100 баллов за выполнение служащим своих должностных обязанностей.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Показатели деятельности, превышающие средние объемы текущей работы и сложные виды деятельности определяются государственными органами самостоятельно исходя из своей отраслевой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Интранет-портале государственных органов документы и мероприятия.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</w:p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Штрафные баллы выставляются за нарушения исполнительской и трудовой дисциплины.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 нарушениям исполнительской дисциплины относятся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исполнительской дисциплины служат документально подтвержденные сведения от службы документооборота и непосредственного руководителя служащего корпуса "Б".</w:t>
      </w:r>
    </w:p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 нарушениям трудовой дисциплины относятся: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опоздания на работу без уважительной причины;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нарушения служащими служебной этики.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служат документально подтвержденные сведения от службы управления персоналом и непосредственного руководителя служащего корпуса "Б".</w:t>
      </w:r>
    </w:p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 каждое нарушение исполнительской и трудовой дисциплины служащему корпуса "Б" выставляются штрафные баллы в размере "–2" балла за каждый факт нарушения.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Для проведения оценки исполнения должностных обязанностей служащий корпуса "Б" представляет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Непосредственный руководитель с учетом представленных службой управления персоналом, службой документооборота сведений о фактах нарушения служащим корпуса "Б" трудовой и исполнительской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согласования непосредственным руководителем оценочный лист подписывается служащим корпуса "Б".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подписания оценочного листа не является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</w:p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Итоговая квартальная оценка служащего корпуса "Б" вычисляется непосредственным руководителем по следующей формуле: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006600" cy="53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0660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" cy="64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а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поощрительные баллы;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штрафные баллы.</w:t>
      </w:r>
    </w:p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Итоговая квартальная оценка выставляется по следующей шкале: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менее 80 баллов – "неудовлетворительно";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80 до 105 (включительно) баллов – "удовлетворительно";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106 до 130 (включительно) баллов – "эффективно";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130 баллов – "превосходно".</w:t>
      </w:r>
    </w:p>
    <w:bookmarkStart w:name="z39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Годовая оценка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Для проведения годовой оценки служащий корпуса "Б" направляет для согласования заполненный оценочный лист выполнения индивидуального плана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выполнения индивидуального плана работы выставляется по следующей шкале: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невыполнение целевого показателя, предусмотренного индивидуальным планом работы, присваивается 2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частичное выполнение целевого показателя - 3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выполнение целевого показателя (достижение ожидаемого результата) - 4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превышение ожидаемого результата целевого показателя - 5 баллов.</w:t>
      </w:r>
    </w:p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После согласования непосредственным руководителем оценочный лист заверяется служащим корпуса "Б".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подписания оценочного листа служащего корпуса "Б" не может служить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</w:p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Итоговая годовая оценка служащего корпуса "Б" вычисляется службой управления персоналом не позднее пяти рабочих дней до заседания Комиссии по оценке по следующей формуле: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492500" cy="82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492500" cy="82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00100" cy="59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59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38200" cy="59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59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средняя оценка за отчетные кварталы (средне 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полученное средне 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"неудовлетворительно" (менее 80 баллов) присваиваются 2 балла,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"удовлетворительно" (от 80 до 105 баллов) – 3 балла,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"эффективно" (от 106 до 130 (включительно) баллов) – 4 балла,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"превосходно" (свыше 130 баллов) – 5 баллов;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028700" cy="71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71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оценка выполнения индивидуального плана работы (средне 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Итоговая годовая оценка выставляется по следующей шкале: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менее 3 баллов – "неудовлетворительно",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3 до 3,9 баллов – "удовлетворительно",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4 до 4,9 баллов – "эффективно",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баллов – "превосходно".</w:t>
      </w:r>
    </w:p>
    <w:bookmarkStart w:name="z46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Рассмотрение результатов оценки Комиссией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Служба управления персоналом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управления персоналом предоставляет на заседание Комиссии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должностная инструкция служащего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Комиссия рассматривает результаты квартальных и годовой оценки и принимает одно из следующих решений: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протоколе.</w:t>
      </w:r>
    </w:p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Служба управления персоналом ознакомливает служащего корпуса "Б" с результатами оценки в течение двух рабочих дней со дня ее завершения.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корпуса "Б" с результатами оценки осуществляется в письменной или электронной форме.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ознакомления не является препятствием для внесения результатов оценки в его послужной список. В этом случае работником службы управления персоналом в произвольной форме составляется акт об отказе от ознакомления.</w:t>
      </w:r>
    </w:p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службе управления персоналом.</w:t>
      </w:r>
    </w:p>
    <w:bookmarkEnd w:id="48"/>
    <w:bookmarkStart w:name="z51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Обжалование результатов оценки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установленного законодательством порядка проведения оценки рекомендует государственному органу отменить решение Комиссии.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Служащий корпуса "Б" вправе обжаловать результаты оценки в суде.</w:t>
      </w:r>
    </w:p>
    <w:bookmarkEnd w:id="53"/>
    <w:bookmarkStart w:name="z56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Принятие решений по результатам оценки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Результаты оценки являются основаниями для принятия решений по выплате бонусов и обучению.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Бонусы выплачиваются служащим корпуса "Б" с результатами оценки "превосходно" и "эффективно".</w:t>
      </w:r>
    </w:p>
    <w:bookmarkEnd w:id="56"/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</w:p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Результаты оценки деятельности служащих корпуса "Б" вносятся в их послужные списки.</w:t>
      </w:r>
    </w:p>
    <w:bookmarkEnd w:id="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акима города 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служащего корпуса "Б"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 год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(период, на который составляется индивидуальный план)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служащего)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2"/>
        <w:gridCol w:w="5838"/>
        <w:gridCol w:w="2710"/>
      </w:tblGrid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*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результат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1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2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3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- Целевые показатели определяются с учетом их направленности на достижение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стратегической цели (целей) государственного органа, а в случае ее (их) отсутствия, исходя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из функциональных обязанностей служащего.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целевых показателей составляет не более четырех, из них не менее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половины измеримых.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(Фамилия, инициалы)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(Фамилия, инициалы)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акима города 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____________________квартал ____ года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(оцениваемый период)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</w:t>
      </w:r>
      <w:r>
        <w:rPr>
          <w:rFonts w:ascii="Times New Roman"/>
          <w:b w:val="false"/>
          <w:i/>
          <w:color w:val="000000"/>
          <w:sz w:val="28"/>
        </w:rPr>
        <w:t xml:space="preserve">(при его наличии) </w:t>
      </w:r>
      <w:r>
        <w:rPr>
          <w:rFonts w:ascii="Times New Roman"/>
          <w:b w:val="false"/>
          <w:i w:val="false"/>
          <w:color w:val="000000"/>
          <w:sz w:val="28"/>
        </w:rPr>
        <w:t>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исполнения должностных обязанностей: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5"/>
        <w:gridCol w:w="1997"/>
        <w:gridCol w:w="1734"/>
        <w:gridCol w:w="1735"/>
        <w:gridCol w:w="1998"/>
        <w:gridCol w:w="1735"/>
        <w:gridCol w:w="1735"/>
        <w:gridCol w:w="421"/>
      </w:tblGrid>
      <w:tr>
        <w:trPr>
          <w:trHeight w:val="30" w:hRule="atLeast"/>
        </w:trPr>
        <w:tc>
          <w:tcPr>
            <w:tcW w:w="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Самооценка служащего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непосредственного руководителя</w:t>
            </w:r>
          </w:p>
        </w:tc>
        <w:tc>
          <w:tcPr>
            <w:tcW w:w="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(Фамилия, инициалы)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(Фамилия, инициалы)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акима города 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</w:t>
      </w:r>
      <w:r>
        <w:rPr>
          <w:rFonts w:ascii="Times New Roman"/>
          <w:b w:val="false"/>
          <w:i/>
          <w:color w:val="000000"/>
          <w:sz w:val="28"/>
        </w:rPr>
        <w:t>оцениваемый год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выполнения индивидуального плана: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0"/>
        <w:gridCol w:w="2929"/>
        <w:gridCol w:w="3817"/>
        <w:gridCol w:w="1597"/>
        <w:gridCol w:w="1597"/>
        <w:gridCol w:w="710"/>
      </w:tblGrid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самооценки служащего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руководителя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1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2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3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(фамилия, инициалы)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(фамилия, инициалы)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акима города 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(вид оценки: квартальная/годовая и оцениваемый период (квартал и (или)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846"/>
        <w:gridCol w:w="5057"/>
        <w:gridCol w:w="1847"/>
        <w:gridCol w:w="2541"/>
        <w:gridCol w:w="1009"/>
      </w:tblGrid>
      <w:tr>
        <w:trPr>
          <w:trHeight w:val="30" w:hRule="atLeast"/>
        </w:trPr>
        <w:tc>
          <w:tcPr>
            <w:tcW w:w="1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50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 его наличии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служащих</w:t>
            </w:r>
          </w:p>
        </w:tc>
        <w:tc>
          <w:tcPr>
            <w:tcW w:w="18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5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случае наличия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0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1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50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Секретарь Комиссии: _______________________ Дата: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(фамилия, инициалы,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Комиссии: ____________________ Дата: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(фамилия, инициалы,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Член Комиссии: ____________________________ Дата: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(фамилия, инициалы,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