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5e75" w14:textId="f9b5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городов и населенных пунктов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11 декабря 2017 года № 18/212-VI. Зарегистрировано Департаментом юстиции Южно-Казахстанской области 28 декабря 2017 года № 4354. Утратило силу решением Туркестанского областного маслихата от 13 сентября 2019 года № 42/436-VI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13.09.2019 № 42/436-VI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Южно-Казахстанской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18/212-VI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 территорий городов и населенных пунктов Южно-Казахстанской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"Об архитектурной, градостроительной и строительной деятельности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 и иными нормативными правовыми актами.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благоустройства территорий городов и населенных пунктов Южно-Казахстанской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-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-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-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работ: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сходами,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транспорта, производится организациями, ответственными за уборку и содержание проезжей части.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мусора, при проведении дорожно-ремонтных работ, производится организациями, производящими эти работы.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Вывоз снега с улиц и проездов осуществляется на установленные места, определенные местным исполнительным органом.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временного складирования снега после снеготаяния очищаются от мусора и благоустраиваются.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 результате деятельности которых образуются отходы производства и потребления,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твердых бытовых отходов осуществляется организациями в сроки, согласно утвержденного графику, установленного уполномоченным органом. Графики вывешиваются на площадках по сбору твердых бытовых отходов.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мусора,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сброс и складирование золы в контейнеры для твердых бытовых отходов и на контейнерные площадки.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Твердые бытовые отходы вывозятся мусоровозным транспортом, жидкие отходы из неканализованных домовладений - ассенизационным вакуумным транспортом.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Жидкие бытовые отходы и крупногабаритный мусор не подлежит сбросу в мусоропровод.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Эксплуатацию мусоропровода осуществляет эксплуатирующая организация, в ведении которой находится жилой дом.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эксплуатирующая и обслуживающая контейнерные площадки и контейнеры: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надлежащее санитарное содержание контейнерных площадок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их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-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Жилые зоны микрорайонов и кварталов оборудуются площадками для мусорных контейнеров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содержанию и эксплуатации жилых и других помещений, общественных зданий",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125 (зарегистрирован в Реестре государственной регистрации нормативных правовых актов за № 10637), сушки белья, отдыха, игр детей, занятий спортом, выгула домашних животных, автостоянками, парковками, зелеными зонами.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Количество, размещение и оборудование площадок должно соответствовать государственным нормативам в области строительства, утверждаемым в установленном законодательством порядке.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Самовольное переоборудование фасадов зданий и конструктивных элементов не допускается.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- в утренние сумерки при ее повышении до 10 люкс по графику, утвержденному местным исполнительным органом.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Вышедшие из строя газоразрядные лампы, содержащие ртуть,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обеспечивает надлежащее состояние и эксплуатацию фонтанов, находящихся в коммунальной собственности.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Ответственность за нарушение Правил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физические и юридические лица несут ответственность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