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c765" w14:textId="9c9c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водных объектов, режима и особых условий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24 июля 2017 года № 200. Зарегистрировано Департаментом юстиции Южно-Казахстанской области 9 августа 2017 года № 4186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Туркестанской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(зарегистрировано в Реестре государственной регистрации нормативных правовых актов № 11838), акимат Туркестанской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Туркестанской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полосы водных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режим и особые условия хозяйственного использования водоохранных зон и полос водных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Туркестанской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городов, районов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границ водоохранных зон и полос, установленного режима и особых условий хозяйственной деятельности на водных объектах и водохозяйственных сооружениях, расположенных на территории соответствующего города, района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поддержание водных объектов и водохозяйственных сооружений,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животного и растительного мира.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городов, районов области в установленном законодательством порядке принять меры по обеспечению сохранности водоохранных знаков.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области Джамалова Б.С.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Арало-Сырдарьинской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ресурсам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 Карлыханов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" июля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 Нышанов Н.С.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" июля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Тургумбеков А.Е.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Бокенбаев Ж.К.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Джамалов Б.С.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Садыр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Садибеков У.С.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Сабитов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Мендебаев К.Н.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Туркестанской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 постановлением акимата Туркестанской области от 26.01.2023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акимата Туркестанской области от 03.09.2024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12.12.2024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водных объектов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района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водоохранных зон и полос, километр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Арысь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Шакпак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Акбиик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Рыскулов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Тастумсык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Мичурин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Жаскешу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Балыкты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Машат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Сайрамский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Кутарысский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Боралдай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Шубар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Кажымухан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Караспан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Акдала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Дермене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Караконырский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74,5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Отырар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Шаульдер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Талапты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Когам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Келес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Казыгуртский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Жанабазар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Сарапхана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Казыгурт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Кызылкия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Акжар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Кызылжар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Кабланбек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Сарыагаш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Куркелес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Коктерек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Келесский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Биртилек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Кошкарата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Жузимдик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Бадам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Буржар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Киелитас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Кызкудук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Жинишке-сай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Шарапхана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Карабайсай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Тастаксай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Турбат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Карабайсай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Кокпарсай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Какпак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Аленсай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Куруксай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Камыссалдысай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Курук-келес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Куруккелес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Тегисшил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Кок-булак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Карагашты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 Карагашты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Урбулак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Каржантаксай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Куртурган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Састобе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Машат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Кумеш Булак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Кайнарбулак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Кутырган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Кутарыс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Бала-Боралдай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Аксай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Бозбулак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Балабоген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Акбастау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Жетикудук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Кабумая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Буржар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Наут-Сай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Каскасу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Текесу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Кемекалган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Жамантас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Майдантал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Кантаги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Орангай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Кантаги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Карачик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Ушкайык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Орангай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Баялдыр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Жүзимсай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Жигерген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Жогарысай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Кокибел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Сауык-Булак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Ащысай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Манглай-Кызылсай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Капатты-Кызылсай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Камышшы-сай өзені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Керекти-сай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Таскудук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Кезентас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Акбетсай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Жылга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Жибек-жолы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Шымырбексай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 Кокбулак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Мичурин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Жыланды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Мичурин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Т.Рыскулов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Дудаба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Келтемашат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Машат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Енбекшисай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Талдыбулак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Кайнарбулак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Аулысуит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Ортасут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Аясуит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Узынкудук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Кошкар-Ата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Акбастау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Коктерек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Коксу-шаян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Агыбет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Майбулак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Агыбет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Айбек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Агыбет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Шаянкуруксай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Кызыл-булак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Шауксай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Достан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Сокасу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Жуйнек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Новоиканский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Коккия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Староиканский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Новоиканский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Ачисай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Курсай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Яны-Курган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Актобе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Шорнак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Бозбулак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Баялдыр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Байылдыр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Желбулаксай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Шарапхана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Кайнар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Жалпаксусай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Жигерген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Рабат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Талдыбулак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Шарапхана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Курлыбайсай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Сарыбулаксай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Корданбайсай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Кеземшексай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Шенгельди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Акдала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Шенгельди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Сымбыла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Коксайек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Арыстанды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Агыбет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Садык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Мырзагельди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Сасыксай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Акбастау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Мыншабыр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Шылбыр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Новоиканский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Шамкалак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Шанак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Аширбайсай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Басынгу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Елбексай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Котыр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Тобекудук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Алмалы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Агыбет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Тесиктас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Бестогай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Балыкты-су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Керей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Балыкты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Манкент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Аксукент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Колькент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Қутарыс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Каскасу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Коксайек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Жогары Аксусский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Рыскулов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Каржансай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Рабат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0-2 –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2-13 – 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 – 100 ПК 2-13 - 35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Джабаглы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Акбиик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0-1 – 500 ПК 2 – 350 ПК 3 – 500 ПК 4 – 550 ПК 5-9 – 500 ПК 10 – 450 ПК 11 – 400 ПК 12 – 300 ПК 13-14 – 450 ПК 15-27 – 500 Правый берег: ПК 0-1 – 600 ПК 2 – 600 ПК 3 – 500 ПК 4 -550 ПК 5 – 600 ПК 6 – 500 ПК 7 – 400 ПК 8 – 500 ПК 9 – 450 ПК 10-27 – 500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0-6 – 35 ПК 7-14 – 55 ПК 15-18 – 70 ПК 19-27 – 100 Правый берег: ПК 0-6 – 35 ПК 7-14 – 55 ПК 15-18 – 70 ПК 19-27 –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Джабаглы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Шакпак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Кулан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1 – 500 ПК 2-12 – 500 Правый берег: ПК 1 – 500 ПК 2 – 500 ПК 3 – 550 ПК 4-6 – 500 ПК 7-10 – 250 ПК 11-12 – 500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1 – 100 ПК 2-12 – 35 Правый берег: ПК 1 – 100 ПК 2-10 – 35 ПК 11-12 – 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Акбийк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Машат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Келтемашат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1-4 – 500 ПК 4-10 – 600 ПК 10-12 – 500 ПК 12-15 – 600 ПК 15-24 – 500 ПК 24-25 – 600 Правый берег: ПК 0-8 – 500 ПК 8-10 – 600 ПК 10-11 – 500 ПК 11-14 – 600 ПК 14-17 – 500 ПК 17-25 – 600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0-4 – 35 ПК 4-9 – 100 ПК 9-10 – 35 ПК 10-12 – 55 ПК 12-14 – 100 ПК 14-16 – 55 ПК 16-24 – 35 ПК 24-25 – 100 Правый берег: ПК 1-8 – 35 ПК 8-10 – 100 ПК 10-11 – 35 ПК 11-14 – 100 ПК 14-17 – 35 ПК 17-25 - 100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Жибек-жолы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Машат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Келтемашат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Келтемашат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0-7 – 500 ПК 7-8 – 600 ПК 8-10 – 500 Правый берег: ПК 0-1 – 450 ПК 1-2 – 500 ПК 2 – 450 ПК 2-7 – 500 ПК 7-8 – 270 ПК 8-10 - 500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0-10 – 100 Правый берег: ПК 0-10 - 35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Кайнарбулак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Боралдай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Акбастау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Кажымукан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Шубарсу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0-7 – 500 ПК 8 – 350 ПК 9 – 400 ПК 10 – 350 ПК 11-13 – 500 ПК 14 – 400 ПК 15 – 250 ПК 16 – 350 ПК 17 – 400 ПК 18 – 500 ПК 19 – 450 ПК 20 – 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 – 500 ПК 22 – 400 ПК 23 – 350 ПК 24 – 400 ПК 25 – 500 ПК 26-27 – 500 ПК 28 – 800 Правый берег: ПК 0-1 – 500 ПК 2 – 500 ПК 3 – 350 ПК 4 – 450 ПК 5-7 – 500 ПК 8-9 – 250 ПК 10 – 400 ПК 11 – 450 ПК 12-13 – 500 ПК 14 – 200 ПК 15 – 500 ПК 16 – 400 ПК 17 – 750 ПК 18 – 500 ПК 19 – 400 ПК 20 – 250 ПК 21 – 350 ПК 22 – 500 ПК 23-24 – 400 ПК 25-26 – 500 ПК 27 – 500 ПК 28 – 800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0-7 – 35 ПК 8-17 – 100 ПК 18-28 – 35 Правый берег: ПК 0-1 – 35 ПК 2-15 – 100 ПК 16-28 –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Кайнарбулак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Буржар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Буржар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Бугень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Акбастау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Дермене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Шилик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Шаян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Агыбет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Торткуль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Шилик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Бургулюк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0-2 – 100 ПК 3-4 – 100 ПК 5-9 – 100 Правый берег: ПК 0-2 – 100 ПК 3-4 – 35 ПК 5-9 –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Ленгерка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1 – 500 ПК 2-10 – 250 Правый берег: ПК 1 – 500 ПК 2-10 – 250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1 – 100 ПК 2-10 – 35 Правый берег: ПК 1 – 100 ПК 2-10 - 35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Тогус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Казыгурт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0-3 – 250 ПК 3-10 – 500 ПК 10-12 – 250 ПК 12-20 – 500 Правый берег: ПК 0-3 – 250 ПК 3-12 – 500 ПК 12-14 – 250 ПК 14-15 – 500 ПК 15-16 – 250 ПК 16-18 – 500 ПК 18-20 – 250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0-3 – 35 ПК 3-5 – 100 ПК 5-20 – 35 Правый берег: ПК 0-20 - 35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Зертас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Донгызтау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0-1 – 600 ПК 1-6 – 500 ПК 6-7 – 300 ПК 7-9 – 400 ПК 9-11 – 500 ПК 11-12 – 600 ПК 12-13 – 400 ПК 13-23 – 500 Правый берег: ПК 0-1 – 600 ПК 1-23 - 500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0-1 – 100 ПК 1-9 – 35 ПК 9-10 – 75 ПК 10-17 – 35 ПК 17-19 – 75 ПК 19-23 – 55 Правый берег: ПК 0-1 – 100 ПК 19-23 - 55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Сайрамсу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Коксайек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Каскасу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Зертас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Балдыберек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9-12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 –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 – 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17-23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25-36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5-6 – 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 –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 – 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9-17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19-23 –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 –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25-36-500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 – 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5-20 – 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21-23-35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24-30-70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31-36 –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 – 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5-20 – 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21-23-35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24-28 – 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29-30 –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31-36 - 100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Уясай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Жигерген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 ПК 0-6 – 100 ПК 6-10 – 35 ПК 11-21 – 100 ПК 21-22 – 35 Правый берег: ПК 0-6 – 100 ПК 6-11 – 35 ПК 11-20 – 100 ПК 20-22 –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Туркестанской области от 26.01.2023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Шильтер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Казыгурт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Узынбулак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Киелитас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Ащы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Туркестанской области от 26.01.2023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Туркестанской области от 26.01.2023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Шардара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Жаушыкум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Шардара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Кызылкум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Ш.Дилдабеков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Ж.Ералиев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Мактаарал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Жамбыл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Бирлик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Бугень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Дермене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Колькент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Колькент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Капшагай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Алгабас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Досан-Қарабас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Мынбулак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Арыстанды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Джамбул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Кокибель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Кокибель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Аганай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Шарбулак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Боржар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Боржар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Теспе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Боржар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Акылбексай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Кошкар-ата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Таушага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Кумисти-2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Каратау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Баба-ата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Жарты-Тобе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Уштобе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Жарты-Тобе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Таскенсаз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Шукырой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Торлан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Шолаккорган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Бакырлы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Каратау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Аксумбе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Каратау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Кумисти-1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Каратау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Кошкорган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Орангай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Бабайкорган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Сасык 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Майдантал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Майдантал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Ырмак узень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Акбиик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Коксарайский контррегулятор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Акдала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Задария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Биресек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0-2 – 100 ПК 2-3 – 35 ПК 3-4 – 100 ПК 4-5 – 35 ПК 5-6 – 100 ПК 6-7 – 35 ПК 7-22 – 35 Левый берег: ПК 0-2 – 100 ПК 2-3 – 35 ПК 3-5 – 35 ПК 5-6 – 100 ПК 6-7 – 35 ПК 7-22 –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Балаторлан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0-12– 100 ПК 12-17 – 35 Левый берег: ПК 0-12– 100 ПК 12-17 –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Торлан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Уштобе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0-7 – 100 ПК 7-8 – 35 ПК 8-19 – 35 Левый берег: ПК 0-7 – 100 ПК 7-8 – 35 ПК 8-19 –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Жарты-тобе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0-8 – 100 ПК 8-9 – 35 ПК 9-11 – 35 ПК 11-12 – 100 ПК 12-26 – 35 Левый берег: ПК 0-8 – 100 ПК 8-9 – 35 ПК 9-11 – 35 ПК 11-12 – 100 ПК 12-26 –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Баба-ата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0-13 – 100 ПК 13-14 – 35 ПК 14-15 – 35 ПК 15-50 – 35 Левый берег: ПК 0-16 – 100 ПК 16-50 –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Ушбас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0-7 – 100 ПК 7-13 – 35 ПК 13-19 – 35 ПК 19-36 – 100 ПК 36-39 – 35 Левый берег: ПК 0-7 – 100 ПК 7-13 – 35 ПК 13-19 – 35 ПК 19-36 – 100 ПК 36-39 –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Жылыбулак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0-12– 100 ПК 12-15 – 35 ПК 15-20 – 35 Левый берег: ПК 0-11– 100 ПК 11-15 – 35 ПК 15-20 –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каракус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0-1– 100 ПК 1-3 – 35 ПК 3-22 – 35 Левый берег: ПК 0-1– 100 ПК 1-3 – 35 ПК 3-22 –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Дарбыт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Таукент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0-4– 100 ПК 4-20 – 35 Левый берег: ПК 0-2 – 100 ПК 2-4 – 35 ПК 4-20 –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Козмолдак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0-3– 100 ПК 3-10 – 35 Левый берег: ПК 0-4 – 100 ПК 4-10 –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Кошкар 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Сузак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0-4 – 100 ПК 4-6 – 35 ПК 6-10 – 35 ПК 10-12 – 100 ПК 12-18 – 35 Левый берег: ПК 0-4 – 100 ПК 4-6 – 35 ПК 6-18 –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Суындык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Сузак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0-10 – 100 ПК 10-12 – 35 ПК 12-17 – 35 ПК 17-19 – 35 ПК 19-57 – 35 Левый берег: ПК 0-10 – 100 ПК 10-12 – 35 ПК 12-17 – 35 ПК 17-19 – 35 ПК 19-57 –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0-3 – 55 ПК 3-4 – 35 ПК 4-7 – 100 ПК 7-10 – 35 ПК 10-12 – 100 ПК 12-16 – 35 ПК 16-49 – 35 Левый берег: ПК 0-3 – 55 ПК 3-4 – 35 ПК 4-7 – 100 ПК 7-10 – 35 ПК 10-12 – 100 ПК 12-16 – 35 ПК 16-49 –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0-5– 100 ПК 5-6 – 35 ПК 6-65 – 35 Левый берег: ПК 0-5– 100 ПК 5-6 – 35 ПК 6-65 –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шага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0-6– 100 ПК 6-10 – 35 ПК 10-20 – 35 Левый берег: ПК 0-6– 100 ПК 6-10 – 35 ПК 10-20 –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Бакырлы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0-12– 100 ПК 12-17 – 35 ПК 17-20 – 35 Левый берег: ПК 0-12– 100 ПК 12-17 – 35 ПК 17-20 –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Кумисти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 ПК 0-4 – 55 ПК 4-15 – 100 ПК 15-25 – 35 ПК 25-30 – 35 Левый берег: ПК 0-4 – 55 ПК 4-11 – 100 ПК 11-13 – 35 ПК 13-15 – 100 ПК 15-25 – 35 ПК 25-30 –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Кумисти-1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Бестогай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0-228 -100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228-284 -35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284-314-100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314-375-35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0-289-100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289-375-35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Ырмаксу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0-190-100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200-440-35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440-626-55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626-673-35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0-190-100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200-440-55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440-656-55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656-673-35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Жуйнек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Шорнак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Карашык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Каскасу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Каскасу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0-36-55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36-98-100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98-105-35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0-36-55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36-95-100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95-105-35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Акмешит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2-36-100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2-17-100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17-36-55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Т.Рыскулов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0-18-55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18-36-100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36-54-75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54-75-35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75-88-100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88-133-55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0-18-55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18-88-100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88-135-155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Шардаринский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Жамбыл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Кожатогай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Акдала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Отырарский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Караконыр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Шорнак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Ушкайык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Орангай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номер пикета (ПК) показывает расстояние реки. Например: ПК 1- 1,0 километр, ПК2- 2,0 километр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 водных объектов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Туркестанской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пределах водоохранных зон не допускается: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Проектирование, строительство и размещение на водных объектах и (или) водоохранных зонах (кроме водоохранных полос) новых объектов (зданий, сооружений, их комплексов и коммуникаций), а также реконструкция (расширение, модернизация, техническое перевооружение, перепрофилирование) существующих объектов, возведенных до отнесения занимаемых ими земельных участков к водоохранным зонам и полосам или иным особо охраняемым природным территориям, согласовываются с бассейновыми инспекциями, уполномоченным государственным органом в области охраны окружающей среды, уполномоченным органом по изучению недр, государственным органом в сфере санитарно-эпидемиологического благополучия населения, уполномоченным органом в области ветеринарии, местными исполнительными органами области (города республиканского значения, столицы).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согласования определяется правилами организации застройки и прохождения разрешительных процедур в сфере строительства, утвержденными в соответствии с законодательством Республики Казахстан об архитектурной, градостроительной и строительной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 же деятельность на водных объектах, представляющих потенциальную селевую опасность, согласовывается с уполномоченным органом в сфере гражданской защиты, а на судоходных водных путях - с уполномоченным органом по вопросам водного транспорта.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Проекты строительства новых или реконструкции (расширение, модернизация, техническое перевооружение, перепрофилирование) существующих объектов, применение которых может оказать негативное влияние на состояние водных объектов, должны предусматривать замкнутые (бессточные) системы технического водоснабжения.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Консервация и ликвидация (постутилизация) существующих (строящихся) объектов, которые могут оказать негативное влияние на состояние водных объектов, производятся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населения, уполномоченным органом по изучению недр и иными государственными органами в порядке, установленном законами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Проекты строительства транспортных или инженерных коммуникаций через территорию водных объектов должны предусматривать проведение мероприятий, обеспечивающих пропуск паводковых вод, режим эксплуатации водных объектов, предотвращение загрязнения, засорения и истощения вод, предупреждение их вредного воздействия.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проекты подлежат согласованию с бассейновыми инспекциями, уполномоченным государственным органом в области охраны окружающей среды, уполномоченным органом по изучению недр, государственным органом в сфере санитарно-эпидемиологического благополучия населения, уполномоченным органом в области энергоснабжения.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