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c765" w14:textId="9c9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объектов, режима и особых условий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июля 2017 года № 200. Зарегистрировано Департаментом юстиции Южно-Казахстанской области 9 августа 2017 года № 4186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(зарегистрировано в Реестре государственной регистрации нормативных правовых актов № 11838),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Туркестанской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и особые условия хозяйственного использования водоохранных зон и полос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городов, районов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границ водоохранных зон и полос, установленного режима и особых условий хозяйственной деятельности на водных объектах и водохозяйственных сооружениях, расположенных на территории соответствующего города, района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водных объектов и водохозяйственных сооружений,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животного и растительного мира.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городов, районов области в установленном законодательством порядке принять меры по обеспечению сохранности водоохранных знаков.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Джамалова Б.С.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Арало-Сырдарьинской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 Карлыханов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" июля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 Нышанов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" июля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Тургумбеков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Бокенбаев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Джамалов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Садыр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Садибеков У.С.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Сабитов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Мендебаев К.Н.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Туркестанской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акимата Туркестанской области от 26.01.2023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Туркестанской области от 03.09.2024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объектов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водоохранных зон и полос,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Акбиик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Рыскулов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Тастумсык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Мичурин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Жаскешу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Балыкты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Машат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Сайрамский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Боралдай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Шубар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Кажымухан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Караспан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Отырар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Шаульдер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Казыгуртский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Жанабазар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Сарапхана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Казыгурт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Кабланбек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Куркелес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Коктерек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Келесский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Биртилек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Кошкарата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Жузимдик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Киелитас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Кызкудук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Жинишке-сай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Карабайсай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Тастаксай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Карабайсай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Кокпарсай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Аленсай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Куруксай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Камыссалдысай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Курук-келес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Куруккелес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Кок-булак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Карагашты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Урбулак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Каржантаксай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Куртурган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Састобе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Кумеш Булак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Кутырган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Бала-Боралдай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Балабоген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Жетикудук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Кабумая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Наут-Сай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Жамантас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Кантаги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Кантаги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Карачик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Баялдыр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Жүзимсай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Жогарысай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Кокибел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Сауык-Булак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Манглай-Кызылсай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Капатты-Кызылсай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Камышшы-сай өзені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Керекти-сай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Таскудук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Кезентас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Акбетсай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Жылга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Шымырбексай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Кокбулак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Дудаба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Енбекшисай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Аулысуит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Ортасут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Аясуит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Узынкудук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Кошкар-Ата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Коксу-шаян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Айбек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Шаянкуруксай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Шауксай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Сокасу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Коккия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Староиканский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Ачисай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Яны-Курган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Актобе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Баялдыр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Желбулаксай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Кайнар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Жалпаксусай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Курлыбайсай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Корданбайсай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Кеземшексай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Акдала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Сымбыла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Арыстанды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Садык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Мырзагельди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Сасыксай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Мыншабыр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Шылбыр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Шамкалак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Шанак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Аширбайсай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Басынгу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Елбексай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Тобекудук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Тесиктас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Бестогай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Балыкты-су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Манкент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Аксукент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Колькент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Қутарыс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Жогары Аксусский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Каржансай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2-13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 – 100 ПК 2-13 - 35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Джабаглы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500 ПК 2 – 350 ПК 3 – 500 ПК 4 – 550 ПК 5-9 – 500 ПК 10 – 450 ПК 11 – 400 ПК 12 – 300 ПК 13-14 – 450 ПК 15-27 – 500 Правый берег: ПК 0-1 – 600 ПК 2 – 600 ПК 3 – 500 ПК 4 -550 ПК 5 – 600 ПК 6 – 500 ПК 7 – 400 ПК 8 – 500 ПК 9 – 450 ПК 10-27 – 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35 ПК 7-14 – 55 ПК 15-18 – 70 ПК 19-27 – 100 Правый берег: ПК 0-6 – 35 ПК 7-14 – 55 ПК 15-18 – 70 ПК 19-27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Джабаглы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2-12 – 500 Правый берег: ПК 1 – 500 ПК 2 – 500 ПК 3 – 550 ПК 4-6 – 500 ПК 7-10 – 250 ПК 11-12 – 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2-12 – 35 Правый берег: ПК 1 – 100 ПК 2-10 – 35 ПК 11-12 –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Акбийк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Машат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1-4 – 500 ПК 4-10 – 600 ПК 10-12 – 500 ПК 12-15 – 600 ПК 15-24 – 500 ПК 24-25 – 600 Правый берег: ПК 0-8 – 500 ПК 8-10 – 600 ПК 10-11 – 500 ПК 11-14 – 600 ПК 14-17 – 500 ПК 17-25 – 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0-4 – 35 ПК 4-9 – 100 ПК 9-10 – 35 ПК 10-12 – 55 ПК 12-14 – 100 ПК 14-16 – 55 ПК 16-24 – 35 ПК 24-25 – 100 Правый берег: ПК 1-8 – 35 ПК 8-10 – 100 ПК 10-11 – 35 ПК 11-14 – 100 ПК 14-17 – 35 ПК 17-25 - 100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Келтемашат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7-8 – 600 ПК 8-10 – 500 Правый берег: ПК 0-1 – 450 ПК 1-2 – 500 ПК 2 – 450 ПК 2-7 – 500 ПК 7-8 – 270 ПК 8-10 - 500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0-10 – 100 Правый берег: ПК 0-10 - 35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Боралдай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Шубарсу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8 – 350 ПК 9 – 400 ПК 10 – 350 ПК 11-13 – 500 ПК 14 – 400 ПК 15 – 250 ПК 16 – 350 ПК 17 – 400 ПК 18 – 500 ПК 19 – 450 ПК 20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 – 500 ПК 22 – 400 ПК 23 – 350 ПК 24 – 400 ПК 25 – 500 ПК 26-27 – 500 ПК 28 – 800 Правый берег: ПК 0-1 – 500 ПК 2 – 500 ПК 3 – 350 ПК 4 – 450 ПК 5-7 – 500 ПК 8-9 – 250 ПК 10 – 400 ПК 11 – 450 ПК 12-13 – 500 ПК 14 – 200 ПК 15 – 500 ПК 16 – 400 ПК 17 – 750 ПК 18 – 500 ПК 19 – 400 ПК 20 – 250 ПК 21 – 350 ПК 22 – 500 ПК 23-24 – 400 ПК 25-26 – 500 ПК 27 – 500 ПК 28 – 800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35 ПК 8-17 – 100 ПК 18-28 – 35 Правый берег: ПК 0-1 – 35 ПК 2-15 – 100 ПК 16-28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Буржар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Бугень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Бургулюк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 ПК 3-4 – 100 ПК 5-9 – 100 Правый берег: ПК 0-2 – 100 ПК 3-4 – 35 ПК 5-9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Ленгерка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2-10 – 250 Правый берег: ПК 1 – 500 ПК 2-10 – 250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2-10 – 35 Правый берег: ПК 1 – 100 ПК 2-10 - 35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Тогус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250 ПК 3-10 – 500 ПК 10-12 – 250 ПК 12-20 – 500 Правый берег: ПК 0-3 – 250 ПК 3-12 – 500 ПК 12-14 – 250 ПК 14-15 – 500 ПК 15-16 – 250 ПК 16-18 – 500 ПК 18-20 – 250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35 ПК 3-5 – 100 ПК 5-20 – 35 Правый берег: ПК 0-20 - 35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Донгызтау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600 ПК 1-6 – 500 ПК 6-7 – 300 ПК 7-9 – 400 ПК 9-11 – 500 ПК 11-12 – 600 ПК 12-13 – 400 ПК 13-23 – 500 Правый берег: ПК 0-1 – 600 ПК 1-23 - 500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100 ПК 1-9 – 35 ПК 9-10 – 75 ПК 10-17 – 35 ПК 17-19 – 75 ПК 19-23 – 55 Правый берег: ПК 0-1 – 100 ПК 19-23 - 55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Сайрамсу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Балдыберек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9-12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 –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5-6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 –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25-36-500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24-30-70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24-28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Уясай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100 ПК 6-10 – 35 ПК 11-21 – 100 ПК 21-22 – 35 Правый берег: ПК 0-6 – 100 ПК 6-11 – 35 ПК 11-20 – 100 ПК 20-22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Туркестанской области от 26.01.2023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Шильтер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Узынбулак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Киелитас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Ащы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Туркестанской области от 26.01.2023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Туркестанской области от 26.01.2023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Жаушыкум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Шардара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Кызылкум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Ш.Дилдабеков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Ж.Ералиев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Мактаарал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Бугень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Колькент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Досан-Қарабас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Мынбулак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Арыстанды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Джамбул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Кокибель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Акылбексай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Кошкар-ата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Жарты-Тобе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Жарты-Тобе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Орангай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Сасык 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Майдантал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Ырмак узень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Акбиик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контррегулятор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Задария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Биресек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0-2 – 100 ПК 2-3 – 35 ПК 3-4 – 100 ПК 4-5 – 35 ПК 5-6 – 100 ПК 6-7 – 35 ПК 7-22 – 35 Левый берег: ПК 0-2 – 100 ПК 2-3 – 35 ПК 3-5 – 35 ПК 5-6 – 100 ПК 6-7 – 35 ПК 7-22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Балаторлан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Левый берег: ПК 0-12– 100 ПК 12-17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Торлан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7-8 – 35 ПК 8-19 – 35 Левый берег: ПК 0-7 – 100 ПК 7-8 – 35 ПК 8-19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Жарты-тобе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0-8 – 100 ПК 8-9 – 35 ПК 9-11 – 35 ПК 11-12 – 100 ПК 12-26 – 35 Левый берег: ПК 0-8 – 100 ПК 8-9 – 35 ПК 9-11 – 35 ПК 11-12 – 100 ПК 12-26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Баба-ата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0-13 – 100 ПК 13-14 – 35 ПК 14-15 – 35 ПК 15-50 – 35 Левый берег: ПК 0-16 – 100 ПК 16-50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7-13 – 35 ПК 13-19 – 35 ПК 19-36 – 100 ПК 36-39 – 35 Левый берег: ПК 0-7 – 100 ПК 7-13 – 35 ПК 13-19 – 35 ПК 19-36 – 100 ПК 36-39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12-15 – 35 ПК 15-20 – 35 Левый берег: ПК 0-11– 100 ПК 11-15 – 35 ПК 15-20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каракус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0-1– 100 ПК 1-3 – 35 ПК 3-22 – 35 Левый берег: ПК 0-1– 100 ПК 1-3 – 35 ПК 3-22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Дарбыт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0-4– 100 ПК 4-20 – 35 Левый берег: ПК 0-2 – 100 ПК 2-4 – 35 ПК 4-20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Козмолдак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0-3– 100 ПК 3-10 – 35 Левый берег: ПК 0-4 – 100 ПК 4-10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 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100 ПК 4-6 – 35 ПК 6-10 – 35 ПК 10-12 – 100 ПК 12-18 – 35 Левый берег: ПК 0-4 – 100 ПК 4-6 – 35 ПК 6-18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0-10 – 100 ПК 10-12 – 35 ПК 12-17 – 35 ПК 17-19 – 35 ПК 19-57 – 35 Левый берег: ПК 0-10 – 100 ПК 10-12 – 35 ПК 12-17 – 35 ПК 17-19 – 35 ПК 19-57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 – 55 ПК 3-4 – 35 ПК 4-7 – 100 ПК 7-10 – 35 ПК 10-12 – 100 ПК 12-16 – 35 ПК 16-49 – 35 Левый берег: ПК 0-3 – 55 ПК 3-4 – 35 ПК 4-7 – 100 ПК 7-10 – 35 ПК 10-12 – 100 ПК 12-16 – 35 ПК 16-49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0-5– 100 ПК 5-6 – 35 ПК 6-65 – 35 Левый берег: ПК 0-5– 100 ПК 5-6 – 35 ПК 6-65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шага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0-6– 100 ПК 6-10 – 35 ПК 10-20 – 35 Левый берег: ПК 0-6– 100 ПК 6-10 – 35 ПК 10-20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Бакырлы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ПК 17-20 – 35 Левый берег: ПК 0-12– 100 ПК 12-17 – 35 ПК 17-20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55 ПК 4-15 – 100 ПК 15-25 – 35 ПК 25-30 – 35 Левый берег: ПК 0-4 – 55 ПК 4-11 – 100 ПК 11-13 – 35 ПК 13-15 – 100 ПК 15-25 – 35 ПК 25-30 – 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Бестогай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0-228 -100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228-284 -35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284-314-100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314-375-35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0-289-100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289-375-35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Ырмаксу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440-626-55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626-673-35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440-656-55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656-673-35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Карашык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Каскасу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98-105-35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95-105-35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Акмешит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2-17-100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17-36-55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36-54-75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88-135-155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Шорнак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Ушкайык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пикета (ПК) показывает расстояние реки. Например: ПК 1- 1,0 километр, ПК2- 2,0 километр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реконструкция (расширение, модернизация,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территориям, согласовываются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ветеринарии, местными исполнительными органами области (города республиканского значения, столицы).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согласования определяется правилами организации застройки и прохождения разрешительных процедур в сфере строительства, утвержденными в соответствии с законодательством Республики Казахстан об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 же деятельность на водных объектах, представляющих потенциальную селевую опасность, согласовывается с уполномоченным органом в сфере гражданской защиты, а на судоходных водных путях - с уполномоченным органом по вопросам водного транспорта.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строительства новых или реконструкции (расширение, модернизация, техническое перевооружение, перепрофилирование) существующих объектов, применение которых может оказать негативное влияние на состояние водных объектов, должны предусматривать замкнутые (бессточные) системы технического водоснабжения.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Консервация и ликвидация (постутилизация) существующих (строящихся) объектов, которые могут оказать негативное влияние на состояние водных объектов, производятся по согласованию с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населения, уполномоченным органом по изучению недр и иными государственными органами в порядке, установленном законами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проекты подлежат согласованию с бассейновыми инспекциями,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населения, уполномоченным органом в области энергоснабжения.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