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2e3d" w14:textId="a222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осуществляется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17 мая 2017 года № 130. Зарегистрировано Департаментом юстиции Южно-Казахстанской области 26 мая 2017 года № 4110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1/587 "Об утверждении Ветеринарных (ветеринарно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санитарных) правил", зарегистрированным в Реестре государственной регистрации нормативных правовых актов за № 11940, акимат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нижеследующий перечень энзоотических болезней животных, профилактика и диагностика которых осуществляются за счет бюджетных средств: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болезни, общие нескольким видам животных – пироплазмоз, тейлериоз, сальмонеллез;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лошадей – нутталлиоз, мыт;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верблюдов – су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ауру.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акимата Туркестанской области от 15.02.2019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 и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ресурсе акимата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Джамалова Б.С.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