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94ee" w14:textId="8ba9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объемах трансфертов общего характера между областным бюджетом и районными (городов областного значения) бюджетами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областного маслихата Южно-Казахстанской области от 30 марта 2017 года № 11/110-VI. Зарегистрировано Департаментом юстиции Южно-Казахстанской области 13 апреля 2017 года № 4036.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Заголовок в редакции – решения Туркестанского областного маслихата от 27.07.2018 </w:t>
      </w:r>
      <w:r>
        <w:rPr>
          <w:rFonts w:ascii="Times New Roman"/>
          <w:b w:val="false"/>
          <w:i w:val="false"/>
          <w:color w:val="ff0000"/>
          <w:sz w:val="28"/>
        </w:rPr>
        <w:t>№ 28/311-VI</w:t>
      </w:r>
      <w:r>
        <w:rPr>
          <w:rFonts w:ascii="Times New Roman"/>
          <w:b w:val="false"/>
          <w:i w:val="false"/>
          <w:color w:val="ff0000"/>
          <w:sz w:val="28"/>
        </w:rPr>
        <w:t xml:space="preserve"> (вводится в действие с 01.01.2017 и действует до 31.12.2019).</w:t>
      </w:r>
      <w:r>
        <w:br/>
      </w:r>
      <w:r>
        <w:rPr>
          <w:rFonts w:ascii="Times New Roman"/>
          <w:b w:val="false"/>
          <w:i w:val="false"/>
          <w:color w:val="ff0000"/>
          <w:sz w:val="28"/>
        </w:rPr>
        <w:t xml:space="preserve">
      Сноска. По всему тексту слова "в бюджеты районов (городов областного значения)", бюджетов районов (городов областного значения), бюджетах районов (городов областного значения) заменены словами "районным (городов областного значения) бюджетам", "районных (городов областного значения) бюджетов", "районных (городов областного значения) бюджетах" - решения Туркестанского областного маслихата от 27.07.2018 </w:t>
      </w:r>
      <w:r>
        <w:rPr>
          <w:rFonts w:ascii="Times New Roman"/>
          <w:b w:val="false"/>
          <w:i w:val="false"/>
          <w:color w:val="ff0000"/>
          <w:sz w:val="28"/>
        </w:rPr>
        <w:t>№ 28/311-VI</w:t>
      </w:r>
      <w:r>
        <w:rPr>
          <w:rFonts w:ascii="Times New Roman"/>
          <w:b w:val="false"/>
          <w:i w:val="false"/>
          <w:color w:val="ff0000"/>
          <w:sz w:val="28"/>
        </w:rPr>
        <w:t xml:space="preserve"> (вводится в действие с 01.01.2017 и действует до 31.12.2019).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Южно-Казахстанский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Установить бюджетные субвенции, передаваемые из областного бюджета районным (городов областного значения) бюджетам:</w:t>
      </w:r>
    </w:p>
    <w:bookmarkEnd w:id="1"/>
    <w:p>
      <w:pPr>
        <w:spacing w:after="0"/>
        <w:ind w:left="0"/>
        <w:jc w:val="both"/>
      </w:pPr>
      <w:r>
        <w:rPr>
          <w:rFonts w:ascii="Times New Roman"/>
          <w:b w:val="false"/>
          <w:i w:val="false"/>
          <w:color w:val="000000"/>
          <w:sz w:val="28"/>
        </w:rPr>
        <w:t>
      на 2017 год в сумме 201 318 555 тысяч тенге, в том числе:</w:t>
      </w:r>
    </w:p>
    <w:p>
      <w:pPr>
        <w:spacing w:after="0"/>
        <w:ind w:left="0"/>
        <w:jc w:val="both"/>
      </w:pPr>
      <w:r>
        <w:rPr>
          <w:rFonts w:ascii="Times New Roman"/>
          <w:b w:val="false"/>
          <w:i w:val="false"/>
          <w:color w:val="000000"/>
          <w:sz w:val="28"/>
        </w:rPr>
        <w:t>
      району Байдибек                              7 979 248 тысяч тенге;</w:t>
      </w:r>
    </w:p>
    <w:p>
      <w:pPr>
        <w:spacing w:after="0"/>
        <w:ind w:left="0"/>
        <w:jc w:val="both"/>
      </w:pPr>
      <w:r>
        <w:rPr>
          <w:rFonts w:ascii="Times New Roman"/>
          <w:b w:val="false"/>
          <w:i w:val="false"/>
          <w:color w:val="000000"/>
          <w:sz w:val="28"/>
        </w:rPr>
        <w:t>
      Казыгуртскому району                        12 695 342 тысячи тенге;</w:t>
      </w:r>
    </w:p>
    <w:p>
      <w:pPr>
        <w:spacing w:after="0"/>
        <w:ind w:left="0"/>
        <w:jc w:val="both"/>
      </w:pPr>
      <w:r>
        <w:rPr>
          <w:rFonts w:ascii="Times New Roman"/>
          <w:b w:val="false"/>
          <w:i w:val="false"/>
          <w:color w:val="000000"/>
          <w:sz w:val="28"/>
        </w:rPr>
        <w:t>
      Мактааральскому району                        28 693 862 тысячи тенге;</w:t>
      </w:r>
    </w:p>
    <w:p>
      <w:pPr>
        <w:spacing w:after="0"/>
        <w:ind w:left="0"/>
        <w:jc w:val="both"/>
      </w:pPr>
      <w:r>
        <w:rPr>
          <w:rFonts w:ascii="Times New Roman"/>
          <w:b w:val="false"/>
          <w:i w:val="false"/>
          <w:color w:val="000000"/>
          <w:sz w:val="28"/>
        </w:rPr>
        <w:t>
      Ордабасынскому району                        10 893 784 тысячи тенге;</w:t>
      </w:r>
    </w:p>
    <w:p>
      <w:pPr>
        <w:spacing w:after="0"/>
        <w:ind w:left="0"/>
        <w:jc w:val="both"/>
      </w:pPr>
      <w:r>
        <w:rPr>
          <w:rFonts w:ascii="Times New Roman"/>
          <w:b w:val="false"/>
          <w:i w:val="false"/>
          <w:color w:val="000000"/>
          <w:sz w:val="28"/>
        </w:rPr>
        <w:t>
      Отырарскому району                        7 580 182 тысячи тенге;</w:t>
      </w:r>
    </w:p>
    <w:p>
      <w:pPr>
        <w:spacing w:after="0"/>
        <w:ind w:left="0"/>
        <w:jc w:val="both"/>
      </w:pPr>
      <w:r>
        <w:rPr>
          <w:rFonts w:ascii="Times New Roman"/>
          <w:b w:val="false"/>
          <w:i w:val="false"/>
          <w:color w:val="000000"/>
          <w:sz w:val="28"/>
        </w:rPr>
        <w:t>
      Сайрамскому району                        17 128 606 тысяч тенге;</w:t>
      </w:r>
    </w:p>
    <w:p>
      <w:pPr>
        <w:spacing w:after="0"/>
        <w:ind w:left="0"/>
        <w:jc w:val="both"/>
      </w:pPr>
      <w:r>
        <w:rPr>
          <w:rFonts w:ascii="Times New Roman"/>
          <w:b w:val="false"/>
          <w:i w:val="false"/>
          <w:color w:val="000000"/>
          <w:sz w:val="28"/>
        </w:rPr>
        <w:t>
      Сарыагашскому району                        27 895 515 тысяч тенге;</w:t>
      </w:r>
    </w:p>
    <w:p>
      <w:pPr>
        <w:spacing w:after="0"/>
        <w:ind w:left="0"/>
        <w:jc w:val="both"/>
      </w:pPr>
      <w:r>
        <w:rPr>
          <w:rFonts w:ascii="Times New Roman"/>
          <w:b w:val="false"/>
          <w:i w:val="false"/>
          <w:color w:val="000000"/>
          <w:sz w:val="28"/>
        </w:rPr>
        <w:t>
      Сузакскому району                              4 930 971 тысяча тенге;</w:t>
      </w:r>
    </w:p>
    <w:p>
      <w:pPr>
        <w:spacing w:after="0"/>
        <w:ind w:left="0"/>
        <w:jc w:val="both"/>
      </w:pPr>
      <w:r>
        <w:rPr>
          <w:rFonts w:ascii="Times New Roman"/>
          <w:b w:val="false"/>
          <w:i w:val="false"/>
          <w:color w:val="000000"/>
          <w:sz w:val="28"/>
        </w:rPr>
        <w:t>
      Толебийскому району                        10 131 387 тысяч тенге;</w:t>
      </w:r>
    </w:p>
    <w:p>
      <w:pPr>
        <w:spacing w:after="0"/>
        <w:ind w:left="0"/>
        <w:jc w:val="both"/>
      </w:pPr>
      <w:r>
        <w:rPr>
          <w:rFonts w:ascii="Times New Roman"/>
          <w:b w:val="false"/>
          <w:i w:val="false"/>
          <w:color w:val="000000"/>
          <w:sz w:val="28"/>
        </w:rPr>
        <w:t>
      Тюлькубасскому району                        8 182 538 тысяч тенге;</w:t>
      </w:r>
    </w:p>
    <w:p>
      <w:pPr>
        <w:spacing w:after="0"/>
        <w:ind w:left="0"/>
        <w:jc w:val="both"/>
      </w:pPr>
      <w:r>
        <w:rPr>
          <w:rFonts w:ascii="Times New Roman"/>
          <w:b w:val="false"/>
          <w:i w:val="false"/>
          <w:color w:val="000000"/>
          <w:sz w:val="28"/>
        </w:rPr>
        <w:t>
      Шардаринскому району                        8 433 704 тысячи тенге;</w:t>
      </w:r>
    </w:p>
    <w:p>
      <w:pPr>
        <w:spacing w:after="0"/>
        <w:ind w:left="0"/>
        <w:jc w:val="both"/>
      </w:pPr>
      <w:r>
        <w:rPr>
          <w:rFonts w:ascii="Times New Roman"/>
          <w:b w:val="false"/>
          <w:i w:val="false"/>
          <w:color w:val="000000"/>
          <w:sz w:val="28"/>
        </w:rPr>
        <w:t>
      городу Арысь                              7 504 855 тысяч тенге;</w:t>
      </w:r>
    </w:p>
    <w:p>
      <w:pPr>
        <w:spacing w:after="0"/>
        <w:ind w:left="0"/>
        <w:jc w:val="both"/>
      </w:pPr>
      <w:r>
        <w:rPr>
          <w:rFonts w:ascii="Times New Roman"/>
          <w:b w:val="false"/>
          <w:i w:val="false"/>
          <w:color w:val="000000"/>
          <w:sz w:val="28"/>
        </w:rPr>
        <w:t>
      городу Кентау                              6 571 001 тысяча тенге;</w:t>
      </w:r>
    </w:p>
    <w:p>
      <w:pPr>
        <w:spacing w:after="0"/>
        <w:ind w:left="0"/>
        <w:jc w:val="both"/>
      </w:pPr>
      <w:r>
        <w:rPr>
          <w:rFonts w:ascii="Times New Roman"/>
          <w:b w:val="false"/>
          <w:i w:val="false"/>
          <w:color w:val="000000"/>
          <w:sz w:val="28"/>
        </w:rPr>
        <w:t>
      городу Туркестан                              23 696 441 тысяча тенге;</w:t>
      </w:r>
    </w:p>
    <w:p>
      <w:pPr>
        <w:spacing w:after="0"/>
        <w:ind w:left="0"/>
        <w:jc w:val="both"/>
      </w:pPr>
      <w:r>
        <w:rPr>
          <w:rFonts w:ascii="Times New Roman"/>
          <w:b w:val="false"/>
          <w:i w:val="false"/>
          <w:color w:val="000000"/>
          <w:sz w:val="28"/>
        </w:rPr>
        <w:t>
      городу Шымкент                              19 001 119 тысяч тенге;</w:t>
      </w:r>
    </w:p>
    <w:p>
      <w:pPr>
        <w:spacing w:after="0"/>
        <w:ind w:left="0"/>
        <w:jc w:val="both"/>
      </w:pPr>
      <w:r>
        <w:rPr>
          <w:rFonts w:ascii="Times New Roman"/>
          <w:b w:val="false"/>
          <w:i w:val="false"/>
          <w:color w:val="000000"/>
          <w:sz w:val="28"/>
        </w:rPr>
        <w:t>
      на 2018 год в сумме 207 803 121 тысячи тенге, в том числе:</w:t>
      </w:r>
    </w:p>
    <w:p>
      <w:pPr>
        <w:spacing w:after="0"/>
        <w:ind w:left="0"/>
        <w:jc w:val="both"/>
      </w:pPr>
      <w:r>
        <w:rPr>
          <w:rFonts w:ascii="Times New Roman"/>
          <w:b w:val="false"/>
          <w:i w:val="false"/>
          <w:color w:val="000000"/>
          <w:sz w:val="28"/>
        </w:rPr>
        <w:t>
      району Байдибек                              8 507 193 тысячи тенге;</w:t>
      </w:r>
    </w:p>
    <w:p>
      <w:pPr>
        <w:spacing w:after="0"/>
        <w:ind w:left="0"/>
        <w:jc w:val="both"/>
      </w:pPr>
      <w:r>
        <w:rPr>
          <w:rFonts w:ascii="Times New Roman"/>
          <w:b w:val="false"/>
          <w:i w:val="false"/>
          <w:color w:val="000000"/>
          <w:sz w:val="28"/>
        </w:rPr>
        <w:t>
      Казыгуртскому району                        13 540 493 тысячи тенге;</w:t>
      </w:r>
    </w:p>
    <w:p>
      <w:pPr>
        <w:spacing w:after="0"/>
        <w:ind w:left="0"/>
        <w:jc w:val="both"/>
      </w:pPr>
      <w:r>
        <w:rPr>
          <w:rFonts w:ascii="Times New Roman"/>
          <w:b w:val="false"/>
          <w:i w:val="false"/>
          <w:color w:val="000000"/>
          <w:sz w:val="28"/>
        </w:rPr>
        <w:t>
      Мактааральскому району                        30 892 508 тысяч тенге;</w:t>
      </w:r>
    </w:p>
    <w:p>
      <w:pPr>
        <w:spacing w:after="0"/>
        <w:ind w:left="0"/>
        <w:jc w:val="both"/>
      </w:pPr>
      <w:r>
        <w:rPr>
          <w:rFonts w:ascii="Times New Roman"/>
          <w:b w:val="false"/>
          <w:i w:val="false"/>
          <w:color w:val="000000"/>
          <w:sz w:val="28"/>
        </w:rPr>
        <w:t>
      Ордабасынскому району                        11 787 430 тысяч тенге;</w:t>
      </w:r>
    </w:p>
    <w:p>
      <w:pPr>
        <w:spacing w:after="0"/>
        <w:ind w:left="0"/>
        <w:jc w:val="both"/>
      </w:pPr>
      <w:r>
        <w:rPr>
          <w:rFonts w:ascii="Times New Roman"/>
          <w:b w:val="false"/>
          <w:i w:val="false"/>
          <w:color w:val="000000"/>
          <w:sz w:val="28"/>
        </w:rPr>
        <w:t>
      Отырарскому району                        8 105 013 тысяч тенге;</w:t>
      </w:r>
    </w:p>
    <w:p>
      <w:pPr>
        <w:spacing w:after="0"/>
        <w:ind w:left="0"/>
        <w:jc w:val="both"/>
      </w:pPr>
      <w:r>
        <w:rPr>
          <w:rFonts w:ascii="Times New Roman"/>
          <w:b w:val="false"/>
          <w:i w:val="false"/>
          <w:color w:val="000000"/>
          <w:sz w:val="28"/>
        </w:rPr>
        <w:t>
      Сайрамскому району                        18 614 684 тысячи тенге;</w:t>
      </w:r>
    </w:p>
    <w:p>
      <w:pPr>
        <w:spacing w:after="0"/>
        <w:ind w:left="0"/>
        <w:jc w:val="both"/>
      </w:pPr>
      <w:r>
        <w:rPr>
          <w:rFonts w:ascii="Times New Roman"/>
          <w:b w:val="false"/>
          <w:i w:val="false"/>
          <w:color w:val="000000"/>
          <w:sz w:val="28"/>
        </w:rPr>
        <w:t>
      Сарыагашскому району                        30 099 007 тысяч тенге;</w:t>
      </w:r>
    </w:p>
    <w:p>
      <w:pPr>
        <w:spacing w:after="0"/>
        <w:ind w:left="0"/>
        <w:jc w:val="both"/>
      </w:pPr>
      <w:r>
        <w:rPr>
          <w:rFonts w:ascii="Times New Roman"/>
          <w:b w:val="false"/>
          <w:i w:val="false"/>
          <w:color w:val="000000"/>
          <w:sz w:val="28"/>
        </w:rPr>
        <w:t>
      Сузакскому району                              5 387 899 тысяч тенге;</w:t>
      </w:r>
    </w:p>
    <w:p>
      <w:pPr>
        <w:spacing w:after="0"/>
        <w:ind w:left="0"/>
        <w:jc w:val="both"/>
      </w:pPr>
      <w:r>
        <w:rPr>
          <w:rFonts w:ascii="Times New Roman"/>
          <w:b w:val="false"/>
          <w:i w:val="false"/>
          <w:color w:val="000000"/>
          <w:sz w:val="28"/>
        </w:rPr>
        <w:t>
      Толебийскому району                        10 988 126 тысяч тенге;</w:t>
      </w:r>
    </w:p>
    <w:p>
      <w:pPr>
        <w:spacing w:after="0"/>
        <w:ind w:left="0"/>
        <w:jc w:val="both"/>
      </w:pPr>
      <w:r>
        <w:rPr>
          <w:rFonts w:ascii="Times New Roman"/>
          <w:b w:val="false"/>
          <w:i w:val="false"/>
          <w:color w:val="000000"/>
          <w:sz w:val="28"/>
        </w:rPr>
        <w:t>
      Тюлькубасскому району                        8 755 756 тысяч тенге;</w:t>
      </w:r>
    </w:p>
    <w:p>
      <w:pPr>
        <w:spacing w:after="0"/>
        <w:ind w:left="0"/>
        <w:jc w:val="both"/>
      </w:pPr>
      <w:r>
        <w:rPr>
          <w:rFonts w:ascii="Times New Roman"/>
          <w:b w:val="false"/>
          <w:i w:val="false"/>
          <w:color w:val="000000"/>
          <w:sz w:val="28"/>
        </w:rPr>
        <w:t>
      Шардаринскому району                        9 046 263 тысячи тенге;</w:t>
      </w:r>
    </w:p>
    <w:p>
      <w:pPr>
        <w:spacing w:after="0"/>
        <w:ind w:left="0"/>
        <w:jc w:val="both"/>
      </w:pPr>
      <w:r>
        <w:rPr>
          <w:rFonts w:ascii="Times New Roman"/>
          <w:b w:val="false"/>
          <w:i w:val="false"/>
          <w:color w:val="000000"/>
          <w:sz w:val="28"/>
        </w:rPr>
        <w:t>
      городу Арысь                              8 232 191 тысяча тенге;</w:t>
      </w:r>
    </w:p>
    <w:p>
      <w:pPr>
        <w:spacing w:after="0"/>
        <w:ind w:left="0"/>
        <w:jc w:val="both"/>
      </w:pPr>
      <w:r>
        <w:rPr>
          <w:rFonts w:ascii="Times New Roman"/>
          <w:b w:val="false"/>
          <w:i w:val="false"/>
          <w:color w:val="000000"/>
          <w:sz w:val="28"/>
        </w:rPr>
        <w:t>
      городу Кентау                              7 250 698 тысяч тенге;</w:t>
      </w:r>
    </w:p>
    <w:p>
      <w:pPr>
        <w:spacing w:after="0"/>
        <w:ind w:left="0"/>
        <w:jc w:val="both"/>
      </w:pPr>
      <w:r>
        <w:rPr>
          <w:rFonts w:ascii="Times New Roman"/>
          <w:b w:val="false"/>
          <w:i w:val="false"/>
          <w:color w:val="000000"/>
          <w:sz w:val="28"/>
        </w:rPr>
        <w:t>
      городу Туркестан                              25 687 087 тысяч тенге;</w:t>
      </w:r>
    </w:p>
    <w:p>
      <w:pPr>
        <w:spacing w:after="0"/>
        <w:ind w:left="0"/>
        <w:jc w:val="both"/>
      </w:pPr>
      <w:r>
        <w:rPr>
          <w:rFonts w:ascii="Times New Roman"/>
          <w:b w:val="false"/>
          <w:i w:val="false"/>
          <w:color w:val="000000"/>
          <w:sz w:val="28"/>
        </w:rPr>
        <w:t>
      городу Шымкент                              10 908 773 тысячи тенге;</w:t>
      </w:r>
    </w:p>
    <w:p>
      <w:pPr>
        <w:spacing w:after="0"/>
        <w:ind w:left="0"/>
        <w:jc w:val="both"/>
      </w:pPr>
      <w:r>
        <w:rPr>
          <w:rFonts w:ascii="Times New Roman"/>
          <w:b w:val="false"/>
          <w:i w:val="false"/>
          <w:color w:val="000000"/>
          <w:sz w:val="28"/>
        </w:rPr>
        <w:t>
      на 2019 год в сумме 205 440 813 тысяч тенге, в том числе:</w:t>
      </w:r>
    </w:p>
    <w:p>
      <w:pPr>
        <w:spacing w:after="0"/>
        <w:ind w:left="0"/>
        <w:jc w:val="both"/>
      </w:pPr>
      <w:r>
        <w:rPr>
          <w:rFonts w:ascii="Times New Roman"/>
          <w:b w:val="false"/>
          <w:i w:val="false"/>
          <w:color w:val="000000"/>
          <w:sz w:val="28"/>
        </w:rPr>
        <w:t>
      району Байдибек                              8 778 437 тысяч тенге;</w:t>
      </w:r>
    </w:p>
    <w:p>
      <w:pPr>
        <w:spacing w:after="0"/>
        <w:ind w:left="0"/>
        <w:jc w:val="both"/>
      </w:pPr>
      <w:r>
        <w:rPr>
          <w:rFonts w:ascii="Times New Roman"/>
          <w:b w:val="false"/>
          <w:i w:val="false"/>
          <w:color w:val="000000"/>
          <w:sz w:val="28"/>
        </w:rPr>
        <w:t>
      Казыгуртскому району                        13 981 748 тысяч тенге;</w:t>
      </w:r>
    </w:p>
    <w:p>
      <w:pPr>
        <w:spacing w:after="0"/>
        <w:ind w:left="0"/>
        <w:jc w:val="both"/>
      </w:pPr>
      <w:r>
        <w:rPr>
          <w:rFonts w:ascii="Times New Roman"/>
          <w:b w:val="false"/>
          <w:i w:val="false"/>
          <w:color w:val="000000"/>
          <w:sz w:val="28"/>
        </w:rPr>
        <w:t>
      Мактааральскому району                        32 146 438 тысяч тенге;</w:t>
      </w:r>
    </w:p>
    <w:p>
      <w:pPr>
        <w:spacing w:after="0"/>
        <w:ind w:left="0"/>
        <w:jc w:val="both"/>
      </w:pPr>
      <w:r>
        <w:rPr>
          <w:rFonts w:ascii="Times New Roman"/>
          <w:b w:val="false"/>
          <w:i w:val="false"/>
          <w:color w:val="000000"/>
          <w:sz w:val="28"/>
        </w:rPr>
        <w:t>
      Ордабасынскому району                        12 445 885 тысяч тенге;</w:t>
      </w:r>
    </w:p>
    <w:p>
      <w:pPr>
        <w:spacing w:after="0"/>
        <w:ind w:left="0"/>
        <w:jc w:val="both"/>
      </w:pPr>
      <w:r>
        <w:rPr>
          <w:rFonts w:ascii="Times New Roman"/>
          <w:b w:val="false"/>
          <w:i w:val="false"/>
          <w:color w:val="000000"/>
          <w:sz w:val="28"/>
        </w:rPr>
        <w:t>
      Отырарскому району                        8 350 746 тысяч тенге;</w:t>
      </w:r>
    </w:p>
    <w:p>
      <w:pPr>
        <w:spacing w:after="0"/>
        <w:ind w:left="0"/>
        <w:jc w:val="both"/>
      </w:pPr>
      <w:r>
        <w:rPr>
          <w:rFonts w:ascii="Times New Roman"/>
          <w:b w:val="false"/>
          <w:i w:val="false"/>
          <w:color w:val="000000"/>
          <w:sz w:val="28"/>
        </w:rPr>
        <w:t>
      Сайрамскому району                        19 639 888 тысяч тенге;</w:t>
      </w:r>
    </w:p>
    <w:p>
      <w:pPr>
        <w:spacing w:after="0"/>
        <w:ind w:left="0"/>
        <w:jc w:val="both"/>
      </w:pPr>
      <w:r>
        <w:rPr>
          <w:rFonts w:ascii="Times New Roman"/>
          <w:b w:val="false"/>
          <w:i w:val="false"/>
          <w:color w:val="000000"/>
          <w:sz w:val="28"/>
        </w:rPr>
        <w:t>
      Сарыагашскому району                        31 507 073 тысячи тенге;</w:t>
      </w:r>
    </w:p>
    <w:p>
      <w:pPr>
        <w:spacing w:after="0"/>
        <w:ind w:left="0"/>
        <w:jc w:val="both"/>
      </w:pPr>
      <w:r>
        <w:rPr>
          <w:rFonts w:ascii="Times New Roman"/>
          <w:b w:val="false"/>
          <w:i w:val="false"/>
          <w:color w:val="000000"/>
          <w:sz w:val="28"/>
        </w:rPr>
        <w:t>
      Сузакскому району                              5 505 612 тысяч тенге;</w:t>
      </w:r>
    </w:p>
    <w:p>
      <w:pPr>
        <w:spacing w:after="0"/>
        <w:ind w:left="0"/>
        <w:jc w:val="both"/>
      </w:pPr>
      <w:r>
        <w:rPr>
          <w:rFonts w:ascii="Times New Roman"/>
          <w:b w:val="false"/>
          <w:i w:val="false"/>
          <w:color w:val="000000"/>
          <w:sz w:val="28"/>
        </w:rPr>
        <w:t>
      Толебийскому району                        11 527 826 тысяч тенге;</w:t>
      </w:r>
    </w:p>
    <w:p>
      <w:pPr>
        <w:spacing w:after="0"/>
        <w:ind w:left="0"/>
        <w:jc w:val="both"/>
      </w:pPr>
      <w:r>
        <w:rPr>
          <w:rFonts w:ascii="Times New Roman"/>
          <w:b w:val="false"/>
          <w:i w:val="false"/>
          <w:color w:val="000000"/>
          <w:sz w:val="28"/>
        </w:rPr>
        <w:t>
      Тюлькубасскому району                        9 099 949 тысяч тенге;</w:t>
      </w:r>
    </w:p>
    <w:p>
      <w:pPr>
        <w:spacing w:after="0"/>
        <w:ind w:left="0"/>
        <w:jc w:val="both"/>
      </w:pPr>
      <w:r>
        <w:rPr>
          <w:rFonts w:ascii="Times New Roman"/>
          <w:b w:val="false"/>
          <w:i w:val="false"/>
          <w:color w:val="000000"/>
          <w:sz w:val="28"/>
        </w:rPr>
        <w:t>
      Шардаринскому району                        9 177 706 тысяч тенге;</w:t>
      </w:r>
    </w:p>
    <w:p>
      <w:pPr>
        <w:spacing w:after="0"/>
        <w:ind w:left="0"/>
        <w:jc w:val="both"/>
      </w:pPr>
      <w:r>
        <w:rPr>
          <w:rFonts w:ascii="Times New Roman"/>
          <w:b w:val="false"/>
          <w:i w:val="false"/>
          <w:color w:val="000000"/>
          <w:sz w:val="28"/>
        </w:rPr>
        <w:t>
      городу Арысь                              8 621 869 тысяч тенге;</w:t>
      </w:r>
    </w:p>
    <w:p>
      <w:pPr>
        <w:spacing w:after="0"/>
        <w:ind w:left="0"/>
        <w:jc w:val="both"/>
      </w:pPr>
      <w:r>
        <w:rPr>
          <w:rFonts w:ascii="Times New Roman"/>
          <w:b w:val="false"/>
          <w:i w:val="false"/>
          <w:color w:val="000000"/>
          <w:sz w:val="28"/>
        </w:rPr>
        <w:t>
      городу Кентау                              7 578 105 тысяч тенге;</w:t>
      </w:r>
    </w:p>
    <w:p>
      <w:pPr>
        <w:spacing w:after="0"/>
        <w:ind w:left="0"/>
        <w:jc w:val="both"/>
      </w:pPr>
      <w:r>
        <w:rPr>
          <w:rFonts w:ascii="Times New Roman"/>
          <w:b w:val="false"/>
          <w:i w:val="false"/>
          <w:color w:val="000000"/>
          <w:sz w:val="28"/>
        </w:rPr>
        <w:t>
      городу Туркестан                              27 079 531 тысяча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 решением Туркестанского областного маслихата от 27.07.2018 </w:t>
      </w:r>
      <w:r>
        <w:rPr>
          <w:rFonts w:ascii="Times New Roman"/>
          <w:b w:val="false"/>
          <w:i w:val="false"/>
          <w:color w:val="000000"/>
          <w:sz w:val="28"/>
        </w:rPr>
        <w:t>№ 28/311-VI</w:t>
      </w:r>
      <w:r>
        <w:rPr>
          <w:rFonts w:ascii="Times New Roman"/>
          <w:b w:val="false"/>
          <w:i w:val="false"/>
          <w:color w:val="ff0000"/>
          <w:sz w:val="28"/>
        </w:rPr>
        <w:t xml:space="preserve"> (вводится в действие с 01.01.2017 и действует до 31.12.2019).</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Учесть в расходах районных (городов областного значения) бюджетов минимальные объемы бюджетных средств по направлению,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Учесть, что при определении объемов трансфертов общего характера в базу расходов районных (городов областного значения) бюджетов дополнительно включены мероприятия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xml:space="preserve">
      4. Установить, что объемы расходов, учтенные при расчете трансфертов общего характера, должны быть предусмотрены в соответствующих районных (городов областного значения) бюджетах в объемах не ниже установленных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5. Отменить решение Южно-Казахстанского областного маслихата от 9 декабря 2016 года № 8/75-VI "Об объемах трансфертов общего характера между областным бюджетом и бюджетами районов (городов областного значения) на 2017-2019 годы".</w:t>
      </w:r>
    </w:p>
    <w:bookmarkEnd w:id="5"/>
    <w:bookmarkStart w:name="z7" w:id="6"/>
    <w:p>
      <w:pPr>
        <w:spacing w:after="0"/>
        <w:ind w:left="0"/>
        <w:jc w:val="both"/>
      </w:pPr>
      <w:r>
        <w:rPr>
          <w:rFonts w:ascii="Times New Roman"/>
          <w:b w:val="false"/>
          <w:i w:val="false"/>
          <w:color w:val="000000"/>
          <w:sz w:val="28"/>
        </w:rPr>
        <w:t>
      6. Настоящее решение вводится в действие с 1 января 2017 года и действует до 31 декабря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Куашбай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Минимальные объемы бюджетных средств, направляемых на обеспечение функционирования автомобильного транспорта</w:t>
      </w:r>
    </w:p>
    <w:p>
      <w:pPr>
        <w:spacing w:after="0"/>
        <w:ind w:left="0"/>
        <w:jc w:val="both"/>
      </w:pPr>
      <w:r>
        <w:rPr>
          <w:rFonts w:ascii="Times New Roman"/>
          <w:b w:val="false"/>
          <w:i w:val="false"/>
          <w:color w:val="ff0000"/>
          <w:sz w:val="28"/>
        </w:rPr>
        <w:t xml:space="preserve">
      Сноска. Приложение 1 в редакции – решения Туркестанского областного маслихата от 27.07.2018 </w:t>
      </w:r>
      <w:r>
        <w:rPr>
          <w:rFonts w:ascii="Times New Roman"/>
          <w:b w:val="false"/>
          <w:i w:val="false"/>
          <w:color w:val="ff0000"/>
          <w:sz w:val="28"/>
        </w:rPr>
        <w:t>№ 28/311-VI</w:t>
      </w:r>
      <w:r>
        <w:rPr>
          <w:rFonts w:ascii="Times New Roman"/>
          <w:b w:val="false"/>
          <w:i w:val="false"/>
          <w:color w:val="ff0000"/>
          <w:sz w:val="28"/>
        </w:rPr>
        <w:t xml:space="preserve"> (вводится в действие с 01.01.2017 и действует до 31.12.2019).</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51"/>
        <w:gridCol w:w="1812"/>
        <w:gridCol w:w="1812"/>
        <w:gridCol w:w="1812"/>
        <w:gridCol w:w="1812"/>
        <w:gridCol w:w="1813"/>
        <w:gridCol w:w="1813"/>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7 039 510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2 460 942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6 701 216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5 669 262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2 079 262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Дополнительно включенные в базу расходов бюджетов районов (городов областного значения), при определении объемов трансфертов общего характера на 2017-2019 годы, средства на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ff0000"/>
          <w:sz w:val="28"/>
        </w:rPr>
        <w:t xml:space="preserve">
      Сноска. Приложение 2 в редакции – решения Туркестанского областного маслихата от 27.07.2018 </w:t>
      </w:r>
      <w:r>
        <w:rPr>
          <w:rFonts w:ascii="Times New Roman"/>
          <w:b w:val="false"/>
          <w:i w:val="false"/>
          <w:color w:val="ff0000"/>
          <w:sz w:val="28"/>
        </w:rPr>
        <w:t>№ 28/311-VI</w:t>
      </w:r>
      <w:r>
        <w:rPr>
          <w:rFonts w:ascii="Times New Roman"/>
          <w:b w:val="false"/>
          <w:i w:val="false"/>
          <w:color w:val="ff0000"/>
          <w:sz w:val="28"/>
        </w:rPr>
        <w:t xml:space="preserve"> (вводится в действие с 01.01.2017 и действует до 31.12.2019).</w:t>
      </w:r>
    </w:p>
    <w:p>
      <w:pPr>
        <w:spacing w:after="0"/>
        <w:ind w:left="0"/>
        <w:jc w:val="left"/>
      </w:pP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00"/>
        <w:gridCol w:w="3317"/>
        <w:gridCol w:w="3318"/>
        <w:gridCol w:w="3318"/>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1 376 608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4 535 018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4 861 311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5 240 364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1 280 928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623 879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2 736 953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4 769 484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1 214 783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1 216 790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1 009 809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1 165 617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822 393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4 338 344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4 761 470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7 323 601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Дополнительно включенные в базу расходов бюджетов районов (городов областного значения), при определении объемов трансфертов общего характера на 2017-2019 годы, средства на обеспечение деятельности центров занятости населения</w:t>
      </w:r>
    </w:p>
    <w:p>
      <w:pPr>
        <w:spacing w:after="0"/>
        <w:ind w:left="0"/>
        <w:jc w:val="both"/>
      </w:pPr>
      <w:r>
        <w:rPr>
          <w:rFonts w:ascii="Times New Roman"/>
          <w:b w:val="false"/>
          <w:i w:val="false"/>
          <w:color w:val="ff0000"/>
          <w:sz w:val="28"/>
        </w:rPr>
        <w:t xml:space="preserve">
      Сноска. Приложение 3 в редакции – решения Туркестанского областного маслихата от 27.07.2018 </w:t>
      </w:r>
      <w:r>
        <w:rPr>
          <w:rFonts w:ascii="Times New Roman"/>
          <w:b w:val="false"/>
          <w:i w:val="false"/>
          <w:color w:val="ff0000"/>
          <w:sz w:val="28"/>
        </w:rPr>
        <w:t>№ 28/311-VI</w:t>
      </w:r>
      <w:r>
        <w:rPr>
          <w:rFonts w:ascii="Times New Roman"/>
          <w:b w:val="false"/>
          <w:i w:val="false"/>
          <w:color w:val="ff0000"/>
          <w:sz w:val="28"/>
        </w:rPr>
        <w:t xml:space="preserve"> (вводится в действие с 01.01.2017 и действует до 31.12.2019).</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64"/>
        <w:gridCol w:w="3114"/>
        <w:gridCol w:w="3114"/>
        <w:gridCol w:w="3115"/>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