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b0325" w14:textId="1bb0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Курмангазинского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24 февраля 2017 года № 127-VI. Зарегистрировано Департаментом юстиции Атырауской области 16 марта 2017 года № 3802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апреля 2008 года 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некоторых решений Курмангазинского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государственное учреждение "Аппарат Курмангазинского районного Маслихата" (Г. Карина).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24 февраля 2017 года № 127-VІ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Курмангазинского районного маслихата утратиших силу: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Курмангазинского районного маслихата от 23 декабря 2015 года № 473-V "О районном бюджете на 2016-2018 годы" (зарегистрировано в реестре государственной регистрации нормативных правовых актов за № 3438, опубликовано в районной газете "Серпер" от 4 февраля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Курмангазинского районного маслихата от 25 апреля 2016 года № 12-VІ "О внесении изменений и дополнений в решение районного маслихата от 23 декабря 2015 года № 473-V "О районном бюджете на 2016-2018 годы" (зарегистрировано в реестре государственной регистрации нормативных правовых актов за № 3495, опубликовано в районной газете "Серпер" от 19 мая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Курмангазинского районного маслихата от 13 июля 2016 года № 51-VІ "О внесении изменений и дополнений в решение районного маслихата от 23 декабря 2015 года № 473-V "О районном бюджете на 2016-2018 годы" (зарегистрировано в реестре государственной регистрации нормативных правовых актов за № 3565, опубликовано в районной газете "Серпер" от 4 августа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Курмангазинского районного маслихата от 2 ноября 2016 года № 86-VІ "О внесении изменений и дополнений в решение районного маслихата от 23 декабря 2015 года № 473-V "О районном бюджете на 2016-2018 годы" (зарегистрировано в реестре государственной регистрации нормативных правовых актов за № 3671, опубликовано в районной газете "Серпер" от 15 декабря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Курмангазинского районного маслихата от 14 декабря 2016 года № 100-VІ "О внесении изменений и дополнения в решение районного маслихата от 23 декабря 2015 года № 473-V "О районном бюджете на 2016-2018 годы" (зарегистрировано в реестре государственной регистрации нормативных правовых актов за № 3716, опубликовано в районной газете "Серпер" от 12 января 2017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