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d876e" w14:textId="08d87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Макатского района от 13 октября 2016 года № 165 "Об установлении квоты рабочих мест по Макатскому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Макатского района Атырауской области от 19 октября 2017 года № 192. Зарегистрировано Департаментом юстиции Атырауской области 9 ноября 2017 года № 3985. Утратило силу постановлением акимата Макатского района Атырауской области от 20 марта 2024 года №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Макатского района Атырауской области от 20.03.2024 № </w:t>
      </w:r>
      <w:r>
        <w:rPr>
          <w:rFonts w:ascii="Times New Roman"/>
          <w:b w:val="false"/>
          <w:i w:val="false"/>
          <w:color w:val="ff0000"/>
          <w:sz w:val="28"/>
        </w:rPr>
        <w:t>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Макатский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Макатского районного акимата от 13 октября 2016 года № 165 "Об установлении квоты рабочих мест по Макатскому району" (зарегистрированное в реестре государственной регистрации нормативных правовых актов за № 3666, опубликованное 03 июля 2017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на государственном языке пункт 1 постановления изложить в следующей редакции, текст на русском языке не изменяется: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"Ұйымдардағы қызметкерлердің тізімдік санының бір пайыз мөлшерінде Мақат ауданында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орындарынан квота белгіленсін".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Ж. Гумарова.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