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4748" w14:textId="9294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23 августа 2017 года № 148-VI. Зарегистрировано Департаментом юстиции Атырауской области 12 сентября 2017 года № 3942. Утратило силу решением Атырауского областного маслихата от 11 декабря 2023 года № 71-VIII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11.12.2023 № </w:t>
      </w:r>
      <w:r>
        <w:rPr>
          <w:rFonts w:ascii="Times New Roman"/>
          <w:b w:val="false"/>
          <w:i w:val="false"/>
          <w:color w:val="ff0000"/>
          <w:sz w:val="28"/>
        </w:rPr>
        <w:t>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областной маслихат VI созыва на внеочередной XVI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Атырауской области.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(А. Абдолов).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23 августа 2017 года № 148-VI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Атырауской области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Атырауской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22 июля 2011 года </w:t>
      </w:r>
      <w:r>
        <w:rPr>
          <w:rFonts w:ascii="Times New Roman"/>
          <w:b w:val="false"/>
          <w:i w:val="false"/>
          <w:color w:val="000000"/>
          <w:sz w:val="28"/>
        </w:rPr>
        <w:t>"О миграции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процесов в областях, городах республиканского значения, столице" и определяют порядок регулирования миграционных процессов в Атырауской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которые используются в настоящих правилах: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переселенценев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Атырауского областного маслихата от 21.06.2019 № </w:t>
      </w:r>
      <w:r>
        <w:rPr>
          <w:rFonts w:ascii="Times New Roman"/>
          <w:b w:val="false"/>
          <w:i w:val="false"/>
          <w:color w:val="000000"/>
          <w:sz w:val="28"/>
        </w:rPr>
        <w:t>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 09.2021 № </w:t>
      </w:r>
      <w:r>
        <w:rPr>
          <w:rFonts w:ascii="Times New Roman"/>
          <w:b w:val="false"/>
          <w:i w:val="false"/>
          <w:color w:val="000000"/>
          <w:sz w:val="28"/>
        </w:rPr>
        <w:t>70-VІI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Атырауской области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регионах Атырауской области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регионе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регулирования миграционных процессов в регионе государственное учреждение "Управление координации занятости и социальных программ Атырауской области" по вопросам миграции населения вносят предложения, касающиеся:</w:t>
      </w:r>
    </w:p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Атырауского областного маслихата от 29.09.2021 № </w:t>
      </w:r>
      <w:r>
        <w:rPr>
          <w:rFonts w:ascii="Times New Roman"/>
          <w:b w:val="false"/>
          <w:i w:val="false"/>
          <w:color w:val="000000"/>
          <w:sz w:val="28"/>
        </w:rPr>
        <w:t>70-VІI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Атырауского областного маслихата от 29.09.2021 № </w:t>
      </w:r>
      <w:r>
        <w:rPr>
          <w:rFonts w:ascii="Times New Roman"/>
          <w:b w:val="false"/>
          <w:i w:val="false"/>
          <w:color w:val="000000"/>
          <w:sz w:val="28"/>
        </w:rPr>
        <w:t>70-VІI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Атырауского областного маслихата от 29.09.2021 № </w:t>
      </w:r>
      <w:r>
        <w:rPr>
          <w:rFonts w:ascii="Times New Roman"/>
          <w:b w:val="false"/>
          <w:i w:val="false"/>
          <w:color w:val="000000"/>
          <w:sz w:val="28"/>
        </w:rPr>
        <w:t>70-VІI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Управление координации занятости и социальных программ осуществляет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