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f892" w14:textId="0eaf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27 марта 2017 года № 12/1. Зарегистрировано Департаментом юстиции Северо-Казахстанской области 18 апреля 2017 года № 4146.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пунктом 2-3 статьи 6 Закона Республики Казахстан от 23 января 2001 года "О местном государственном управлении и самоуправлении в Республике Казахстан", статьей 27  Закона Республики Казахстан от 6 апреля 2016 года "О правовых актах",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Шал акына Северо-Казахстанской области РЕШИЛ:</w:t>
      </w:r>
    </w:p>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
      2. Признать утратившими силу некоторые решения маслихата района Шал акына Северо-Казахстанской области согласно приложению к настоящему решению.</w:t>
      </w:r>
    </w:p>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ХII сессии   района Шал акына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ЯрошСекретарь маслихата района Шал акына Северо-Казахстанской области       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Северо-Казахстанской области</w:t>
      </w:r>
    </w:p>
    <w:p>
      <w:pPr>
        <w:spacing w:after="0"/>
        <w:ind w:left="0"/>
        <w:jc w:val="both"/>
      </w:pPr>
      <w:r>
        <w:rPr>
          <w:rFonts w:ascii="Times New Roman"/>
          <w:b w:val="false"/>
          <w:i w:val="false"/>
          <w:color w:val="000000"/>
          <w:sz w:val="28"/>
        </w:rPr>
        <w:t xml:space="preserve">
      ________________ К. Аксакалов </w:t>
      </w:r>
    </w:p>
    <w:p>
      <w:pPr>
        <w:spacing w:after="0"/>
        <w:ind w:left="0"/>
        <w:jc w:val="both"/>
      </w:pPr>
      <w:r>
        <w:rPr>
          <w:rFonts w:ascii="Times New Roman"/>
          <w:b w:val="false"/>
          <w:i w:val="false"/>
          <w:color w:val="000000"/>
          <w:sz w:val="28"/>
        </w:rPr>
        <w:t>
      27 марта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маслихата района Шал акына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27 марта 2017 года № 12/1</w:t>
            </w:r>
            <w:r>
              <w:br/>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(далее – Правила) разработаны в соответствии с Законом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72682)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районе Шал акына, при наступлении трудной жизненной ситуации.</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w:t>
      </w:r>
    </w:p>
    <w:p>
      <w:pPr>
        <w:spacing w:after="0"/>
        <w:ind w:left="0"/>
        <w:jc w:val="both"/>
      </w:pPr>
      <w:r>
        <w:rPr>
          <w:rFonts w:ascii="Times New Roman"/>
          <w:b w:val="false"/>
          <w:i w:val="false"/>
          <w:color w:val="000000"/>
          <w:sz w:val="28"/>
        </w:rPr>
        <w:t>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и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Шал акына Северо-Казахстанской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Сергеевка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Настоящие Правила распространяются на лиц, проживающих на территории района Шал акына Северо-Казахстанской области.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района Шал акына Северо-Казахстанской области через государственное учреждение "Отдел занятости и социальных программ района Шал акына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5. Лицам, указанным в статье 20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статье 16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6. Перечень памятных дат и праздничных дней, а также размер оказания социальной помощи устанавливается согласно приложению 1 к настоящим Правилам.</w:t>
      </w:r>
    </w:p>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p>
      <w:pPr>
        <w:spacing w:after="0"/>
        <w:ind w:left="0"/>
        <w:jc w:val="both"/>
      </w:pPr>
      <w:r>
        <w:rPr>
          <w:rFonts w:ascii="Times New Roman"/>
          <w:b w:val="false"/>
          <w:i w:val="false"/>
          <w:color w:val="000000"/>
          <w:sz w:val="28"/>
        </w:rPr>
        <w:t>
      Социальная помощь к памятным датам и праздничным дням оказывается по одной из категорий, указанных в приложении 1 к настоящим Правилам, один раз в год.</w:t>
      </w:r>
    </w:p>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приложению 2 к настоящим Правилам.</w:t>
      </w:r>
    </w:p>
    <w:p>
      <w:pPr>
        <w:spacing w:after="0"/>
        <w:ind w:left="0"/>
        <w:jc w:val="both"/>
      </w:pPr>
      <w:r>
        <w:rPr>
          <w:rFonts w:ascii="Times New Roman"/>
          <w:b w:val="false"/>
          <w:i w:val="false"/>
          <w:color w:val="000000"/>
          <w:sz w:val="28"/>
        </w:rPr>
        <w:t>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приложению 3 к настоящим Правилам.</w:t>
      </w:r>
    </w:p>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p>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(пятидесяти) минимальных расчетных показателей, единовременно.</w:t>
      </w:r>
    </w:p>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p>
    <w:p>
      <w:pPr>
        <w:spacing w:after="0"/>
        <w:ind w:left="0"/>
        <w:jc w:val="both"/>
      </w:pPr>
      <w:r>
        <w:rPr>
          <w:rFonts w:ascii="Times New Roman"/>
          <w:b w:val="false"/>
          <w:i w:val="false"/>
          <w:color w:val="000000"/>
          <w:sz w:val="28"/>
        </w:rPr>
        <w:t>
      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без учета доходов.</w:t>
      </w:r>
    </w:p>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3 к настоящим Правилам предоставляется ежемесячно в размере 2 (двух) месячных расчетных показателей, без учета доходов.</w:t>
      </w:r>
    </w:p>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один раз в год в размере 10 (десяти) месячных расчетных показателей, без учета доходов.</w:t>
      </w:r>
    </w:p>
    <w:p>
      <w:pPr>
        <w:spacing w:after="0"/>
        <w:ind w:left="0"/>
        <w:jc w:val="both"/>
      </w:pPr>
      <w:r>
        <w:rPr>
          <w:rFonts w:ascii="Times New Roman"/>
          <w:b w:val="false"/>
          <w:i w:val="false"/>
          <w:color w:val="000000"/>
          <w:sz w:val="28"/>
        </w:rPr>
        <w:t>
      17. Социальная помощь по основанию, указанного в подпункте 19) приложения 3 к настоящим Правилам предоставляется по необходимости в размере стоимости проезда, без учета доходов.</w:t>
      </w:r>
    </w:p>
    <w:p>
      <w:pPr>
        <w:spacing w:after="0"/>
        <w:ind w:left="0"/>
        <w:jc w:val="both"/>
      </w:pPr>
      <w:r>
        <w:rPr>
          <w:rFonts w:ascii="Times New Roman"/>
          <w:b w:val="false"/>
          <w:i w:val="false"/>
          <w:color w:val="000000"/>
          <w:sz w:val="28"/>
        </w:rPr>
        <w:t>
      18. Социальная помощь по основанию, указанного в подпункте 20) приложения 3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19. Социальная помощь к памятным датам и праздничным дням оказывается по списку, утверждаемому акиматом района Шал акына Северо-Казахстанской области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20.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21. Документы предоставляются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и 3 к Типовым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30. Социальная помощь предоставляется не позднее шести месяцев со дня наступления трудной жизненной ситуации.</w:t>
      </w:r>
    </w:p>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33.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района Шал акына;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34. Излишне выплаченные суммы подлежат возврату в добровольном или ином установленном законодательством Республики Казахстан порядке.</w:t>
      </w:r>
    </w:p>
    <w:p>
      <w:pPr>
        <w:spacing w:after="0"/>
        <w:ind w:left="0"/>
        <w:jc w:val="left"/>
      </w:pPr>
      <w:r>
        <w:rPr>
          <w:rFonts w:ascii="Times New Roman"/>
          <w:b/>
          <w:i w:val="false"/>
          <w:color w:val="000000"/>
        </w:rPr>
        <w:t xml:space="preserve"> 5. Заключительное положение</w:t>
      </w:r>
    </w:p>
    <w:p>
      <w:pPr>
        <w:spacing w:after="0"/>
        <w:ind w:left="0"/>
        <w:jc w:val="both"/>
      </w:pPr>
      <w:r>
        <w:rPr>
          <w:rFonts w:ascii="Times New Roman"/>
          <w:b w:val="false"/>
          <w:i w:val="false"/>
          <w:color w:val="000000"/>
          <w:sz w:val="28"/>
        </w:rPr>
        <w:t>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установления размеров и определения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перечня 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граждан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100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15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3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10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перечня 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 и ее кратность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обращения </w:t>
            </w:r>
          </w:p>
          <w:p>
            <w:pPr>
              <w:spacing w:after="20"/>
              <w:ind w:left="20"/>
              <w:jc w:val="both"/>
            </w:pPr>
            <w:r>
              <w:rPr>
                <w:rFonts w:ascii="Times New Roman"/>
                <w:b w:val="false"/>
                <w:i w:val="false"/>
                <w:color w:val="000000"/>
                <w:sz w:val="20"/>
              </w:rPr>
              <w:t>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минимальных расчетных показателей, единовременно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размеров и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перечня отдельных категорий нуждающихся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p>
      <w:pPr>
        <w:spacing w:after="0"/>
        <w:ind w:left="0"/>
        <w:jc w:val="both"/>
      </w:pPr>
      <w:r>
        <w:rPr>
          <w:rFonts w:ascii="Times New Roman"/>
          <w:b w:val="false"/>
          <w:i w:val="false"/>
          <w:color w:val="000000"/>
          <w:sz w:val="28"/>
        </w:rPr>
        <w:t>
      1) сиротство;</w:t>
      </w:r>
    </w:p>
    <w:p>
      <w:pPr>
        <w:spacing w:after="0"/>
        <w:ind w:left="0"/>
        <w:jc w:val="both"/>
      </w:pPr>
      <w:r>
        <w:rPr>
          <w:rFonts w:ascii="Times New Roman"/>
          <w:b w:val="false"/>
          <w:i w:val="false"/>
          <w:color w:val="000000"/>
          <w:sz w:val="28"/>
        </w:rPr>
        <w:t>
      2) отсутствие родительского попечения;</w:t>
      </w:r>
    </w:p>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p>
      <w:pPr>
        <w:spacing w:after="0"/>
        <w:ind w:left="0"/>
        <w:jc w:val="both"/>
      </w:pPr>
      <w:r>
        <w:rPr>
          <w:rFonts w:ascii="Times New Roman"/>
          <w:b w:val="false"/>
          <w:i w:val="false"/>
          <w:color w:val="000000"/>
          <w:sz w:val="28"/>
        </w:rPr>
        <w:t>
      9) бездомность (лица без определенного места жительства);</w:t>
      </w:r>
    </w:p>
    <w:p>
      <w:pPr>
        <w:spacing w:after="0"/>
        <w:ind w:left="0"/>
        <w:jc w:val="both"/>
      </w:pPr>
      <w:r>
        <w:rPr>
          <w:rFonts w:ascii="Times New Roman"/>
          <w:b w:val="false"/>
          <w:i w:val="false"/>
          <w:color w:val="000000"/>
          <w:sz w:val="28"/>
        </w:rPr>
        <w:t>
      10) освобождение из мест лишения свободы;</w:t>
      </w:r>
    </w:p>
    <w:p>
      <w:pPr>
        <w:spacing w:after="0"/>
        <w:ind w:left="0"/>
        <w:jc w:val="both"/>
      </w:pPr>
      <w:r>
        <w:rPr>
          <w:rFonts w:ascii="Times New Roman"/>
          <w:b w:val="false"/>
          <w:i w:val="false"/>
          <w:color w:val="000000"/>
          <w:sz w:val="28"/>
        </w:rPr>
        <w:t>
      11) нахождение на учете службы пробации уголовно-исполнительной инспекции;</w:t>
      </w:r>
    </w:p>
    <w:p>
      <w:pPr>
        <w:spacing w:after="0"/>
        <w:ind w:left="0"/>
        <w:jc w:val="both"/>
      </w:pPr>
      <w:r>
        <w:rPr>
          <w:rFonts w:ascii="Times New Roman"/>
          <w:b w:val="false"/>
          <w:i w:val="false"/>
          <w:color w:val="000000"/>
          <w:sz w:val="28"/>
        </w:rPr>
        <w:t>
      12) нахождение несовершеннолетних в организациях образования с особым режимом содержания;</w:t>
      </w:r>
    </w:p>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p>
      <w:pPr>
        <w:spacing w:after="0"/>
        <w:ind w:left="0"/>
        <w:jc w:val="both"/>
      </w:pP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p>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w:t>
      </w:r>
    </w:p>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в санаторно-курортном лечении в санаториях и профилакториях Республики Казахстан;</w:t>
      </w:r>
    </w:p>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в возмещении затрат за оплату коммунальных услуг и приобретения топлива;</w:t>
      </w:r>
    </w:p>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приравненным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p>
      <w:pPr>
        <w:spacing w:after="0"/>
        <w:ind w:left="0"/>
        <w:jc w:val="both"/>
      </w:pPr>
      <w:r>
        <w:rPr>
          <w:rFonts w:ascii="Times New Roman"/>
          <w:b w:val="false"/>
          <w:i w:val="false"/>
          <w:color w:val="000000"/>
          <w:sz w:val="28"/>
        </w:rPr>
        <w:t>
      20)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 района Шал акына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27 марта 2017 года № 12/1</w:t>
            </w:r>
            <w:r>
              <w:br/>
            </w:r>
          </w:p>
        </w:tc>
      </w:tr>
    </w:tbl>
    <w:p>
      <w:pPr>
        <w:spacing w:after="0"/>
        <w:ind w:left="0"/>
        <w:jc w:val="left"/>
      </w:pPr>
      <w:r>
        <w:rPr>
          <w:rFonts w:ascii="Times New Roman"/>
          <w:b/>
          <w:i w:val="false"/>
          <w:color w:val="000000"/>
        </w:rPr>
        <w:t xml:space="preserve"> Перечень некоторых решений маслихата района Шал акына  Северо-Казахстанской области, подлежащих признанию  утратившими силу</w:t>
      </w:r>
    </w:p>
    <w:p>
      <w:pPr>
        <w:spacing w:after="0"/>
        <w:ind w:left="0"/>
        <w:jc w:val="both"/>
      </w:pPr>
      <w:r>
        <w:rPr>
          <w:rFonts w:ascii="Times New Roman"/>
          <w:b w:val="false"/>
          <w:i w:val="false"/>
          <w:color w:val="000000"/>
          <w:sz w:val="28"/>
        </w:rPr>
        <w:t>
      1. Решение маслихата района Шал акына Северо-Казахстанской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(опубликовано 29 января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3567).</w:t>
      </w:r>
    </w:p>
    <w:p>
      <w:pPr>
        <w:spacing w:after="0"/>
        <w:ind w:left="0"/>
        <w:jc w:val="both"/>
      </w:pPr>
      <w:r>
        <w:rPr>
          <w:rFonts w:ascii="Times New Roman"/>
          <w:b w:val="false"/>
          <w:i w:val="false"/>
          <w:color w:val="000000"/>
          <w:sz w:val="28"/>
        </w:rPr>
        <w:t>
      2. Решение маслихата района Шал акына Северо-Казахстанской области от 30 июня 2016 года № 4/4 "О внесении изменений и дополнений в решение маслихата района Шал акына Северо - 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(опубликовано 02 августа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3840).</w:t>
      </w:r>
    </w:p>
    <w:p>
      <w:pPr>
        <w:spacing w:after="0"/>
        <w:ind w:left="0"/>
        <w:jc w:val="both"/>
      </w:pPr>
      <w:r>
        <w:rPr>
          <w:rFonts w:ascii="Times New Roman"/>
          <w:b w:val="false"/>
          <w:i w:val="false"/>
          <w:color w:val="000000"/>
          <w:sz w:val="28"/>
        </w:rPr>
        <w:t>
      3. Решение маслихата района Шал акына Северо-Казахстанской области от 21 ноября 2016 года № 8/4 "О внесении изменения в решение маслихата района Шал акына Северо - 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(опубликовано 13 декабря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3952).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