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fa49" w14:textId="7a1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17 марта 2017 года № 66. Зарегистрировано Департаментом юстиции Северо-Казахстанской области 5 апреля 2017 года № 4128</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подпунктами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Тимирязевского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Тимирязевского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 Контроль за исполнением настоящего постановления возложить на курирующего заместителя акима Тимирязевского района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Тимирязевского района Северо-Казахстанской области № 66 от 17 марта 2017 года</w:t>
            </w:r>
          </w:p>
        </w:tc>
      </w:tr>
    </w:tbl>
    <w:bookmarkStart w:name="z10" w:id="0"/>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2227"/>
        <w:gridCol w:w="2847"/>
        <w:gridCol w:w="4407"/>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рабочих мест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квоты</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согласно установленной квоты (чел)</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"Агрофирма Солтүстік Байлық"</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