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53a7" w14:textId="aff5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6 марта 2017 года № 13/7. Зарегистрировано Департаментом юстиции Северо-Казахстанской области 28 марта 2017 года № 4115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С учетом потребности, заявленной акимом Мамлютского района,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Мамлютского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социальную поддержку для приобретения или строительства жилья в виде бюджетного кредита в сумме, не превышающей одной тысячи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Могунова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экономики и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марта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