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23b0" w14:textId="b122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14 ноября 2016 года № 7-1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27 февраля 2017 года № 10-5. Зарегистрировано Департаментом юстиции Северо-Казахстанской области 18 марта 2017 года № 4110. Утратило силу решением маслихата района Магжана Жумабаева Северо-Казахстанской области от 2 июня 2017 года № 11-6</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02.06.2017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района Магжана Жумабаева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от 14 ноября 2016 года № 7-1 (опубликовано 9 декабря 2016 года в районной газете "Мағжан жұлдызы", 9 декабря 2016 года в районной газете "Вести", зарегистрировано в Реестре государственной регистрации нормативных правовых актов под № 3946) следующее изменение: </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 маслихата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Магжана Жумабаева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Кусанова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Магжана Жумабаева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27 февраля 2017 года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маслихата района Магжана Жумабаева Северо-Казахстанской области от 27 февраля 2017 года № 10-5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15" w:id="4"/>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0852"/>
        <w:gridCol w:w="1048"/>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w:t>
            </w:r>
          </w:p>
          <w:bookmarkEnd w:id="5"/>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памятных дат и праздничных дней и категорий получателей социальной помощи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 (в месячных расчетных показателях)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15 февраля – "День вывода войск с территории Афганистана"</w:t>
            </w:r>
          </w:p>
          <w:bookmarkEnd w:id="6"/>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представительных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для доставки грузов в эту страну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8 марта – "Международный женский день"</w:t>
            </w:r>
          </w:p>
          <w:bookmarkEnd w:id="13"/>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1 и 2 степени и ранее получивших звание "Мать Героиня"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bookmarkEnd w:id="15"/>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w:t>
            </w:r>
          </w:p>
          <w:bookmarkEnd w:id="17"/>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3</w:t>
            </w:r>
          </w:p>
          <w:bookmarkEnd w:id="18"/>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4</w:t>
            </w:r>
          </w:p>
          <w:bookmarkEnd w:id="19"/>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 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5</w:t>
            </w:r>
          </w:p>
          <w:bookmarkEnd w:id="20"/>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7 мая – "День защитника Отечества"</w:t>
            </w:r>
          </w:p>
          <w:bookmarkEnd w:id="21"/>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военнослужащих, погибших (умерших) при прохождении воинской службы в мирное время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9 мая – "День победы"</w:t>
            </w:r>
          </w:p>
          <w:bookmarkEnd w:id="24"/>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w:t>
            </w:r>
          </w:p>
          <w:bookmarkEnd w:id="26"/>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3</w:t>
            </w:r>
          </w:p>
          <w:bookmarkEnd w:id="27"/>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входящих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на 1 января 1998 года в выслугу лет для назначения пенсии на льготных условиях, установленных для военнослужащих частей действующей армии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4</w:t>
            </w:r>
          </w:p>
          <w:bookmarkEnd w:id="28"/>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флота в качестве сыновей (воспитанников) полков и юнг</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5</w:t>
            </w:r>
          </w:p>
          <w:bookmarkEnd w:id="29"/>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6</w:t>
            </w:r>
          </w:p>
          <w:bookmarkEnd w:id="30"/>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7</w:t>
            </w:r>
          </w:p>
          <w:bookmarkEnd w:id="31"/>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Ленинграда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8</w:t>
            </w:r>
          </w:p>
          <w:bookmarkEnd w:id="32"/>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9</w:t>
            </w:r>
          </w:p>
          <w:bookmarkEnd w:id="33"/>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10</w:t>
            </w:r>
          </w:p>
          <w:bookmarkEnd w:id="34"/>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11</w:t>
            </w:r>
          </w:p>
          <w:bookmarkEnd w:id="35"/>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 и аварийных команд местной противовоздушной обороны, семьи погибших работников госпиталей и больниц города Ленинграда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12</w:t>
            </w:r>
          </w:p>
          <w:bookmarkEnd w:id="36"/>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приравненным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13</w:t>
            </w:r>
          </w:p>
          <w:bookmarkEnd w:id="37"/>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31 мая – "День памяти жертв политических репрессий и голода"</w:t>
            </w:r>
          </w:p>
          <w:bookmarkEnd w:id="38"/>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2</w:t>
            </w:r>
          </w:p>
          <w:bookmarkEnd w:id="40"/>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территории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3</w:t>
            </w:r>
          </w:p>
          <w:bookmarkEnd w:id="41"/>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подвергавшиеся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4</w:t>
            </w:r>
          </w:p>
          <w:bookmarkEnd w:id="42"/>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w:t>
            </w:r>
          </w:p>
          <w:bookmarkEnd w:id="43"/>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