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262a" w14:textId="68c2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Дружбинского сельского округа района имени Габита Мусрепова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декабря 2017 года № 17-5. Зарегистрировано Департаментом юстиции Северо-Казахстанской области 18 января 2018 года № 4545.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Дружбинского сельского округа района имени Габита Мусрепова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11 695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4 793,6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6 901,4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11 695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- 0.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07.12.2018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индивидуального подоходного налога по доходам, не облагаемым у источника выплаты, физических лиц, зарегистрированных на территории села, сельского округа;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 на имущество физических лиц, имущество которых находится на территории села, сельского округа;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земельного налога на земли населенных пунктов с физических и юридических лиц, земельный участок которых находится в селе;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налога на транспортные средства с физических и юридических лиц, зарегистрированных в селе.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Объем бюджетной субвенции, передаваемой из районного бюджета в бюджет сельского округа, составляет 4 698 тысячи тенге.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Обеспечить выплату заработной платы работникам бюджетной сферы в полном объеме.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маслихатаот 25 декабря 2017 года № 17-5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Дружбинского сельского округа района имени Габита Мусрепова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4 793,6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3 503,6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3 017,6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6 901,4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6 901,4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91"/>
        <w:gridCol w:w="1336"/>
        <w:gridCol w:w="1336"/>
        <w:gridCol w:w="5739"/>
        <w:gridCol w:w="2215"/>
      </w:tblGrid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подгруппа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бюджетных программ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17-5</w:t>
            </w:r>
          </w:p>
        </w:tc>
      </w:tr>
    </w:tbl>
    <w:bookmarkStart w:name="z9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</w:t>
      </w:r>
      <w:r>
        <w:rPr>
          <w:rFonts w:ascii="Times New Roman"/>
          <w:b/>
          <w:i w:val="false"/>
          <w:color w:val="000000"/>
        </w:rPr>
        <w:t>Дружбинского сельского округа района имени Габита Мусрепова</w:t>
      </w:r>
      <w:r>
        <w:rPr>
          <w:rFonts w:ascii="Times New Roman"/>
          <w:b/>
          <w:i w:val="false"/>
          <w:color w:val="000000"/>
        </w:rPr>
        <w:t xml:space="preserve"> на 2019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633"/>
        <w:gridCol w:w="3644"/>
        <w:gridCol w:w="4467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Налоговые поступления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94"/>
        <w:gridCol w:w="831"/>
        <w:gridCol w:w="831"/>
        <w:gridCol w:w="3571"/>
        <w:gridCol w:w="1378"/>
        <w:gridCol w:w="612"/>
        <w:gridCol w:w="394"/>
        <w:gridCol w:w="831"/>
        <w:gridCol w:w="86"/>
        <w:gridCol w:w="1382"/>
        <w:gridCol w:w="1379"/>
      </w:tblGrid>
      <w:tr>
        <w:trPr/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"/>
        </w:tc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17-5</w:t>
            </w:r>
          </w:p>
        </w:tc>
      </w:tr>
    </w:tbl>
    <w:bookmarkStart w:name="z14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</w:t>
      </w:r>
      <w:r>
        <w:rPr>
          <w:rFonts w:ascii="Times New Roman"/>
          <w:b/>
          <w:i w:val="false"/>
          <w:color w:val="000000"/>
        </w:rPr>
        <w:t>Дружбинского сельского округа района имени Габита Мусрепова</w:t>
      </w:r>
      <w:r>
        <w:rPr>
          <w:rFonts w:ascii="Times New Roman"/>
          <w:b/>
          <w:i w:val="false"/>
          <w:color w:val="000000"/>
        </w:rPr>
        <w:t xml:space="preserve"> на 2020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587"/>
        <w:gridCol w:w="1587"/>
        <w:gridCol w:w="3542"/>
        <w:gridCol w:w="4342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2"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2"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"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394"/>
        <w:gridCol w:w="831"/>
        <w:gridCol w:w="831"/>
        <w:gridCol w:w="3571"/>
        <w:gridCol w:w="1378"/>
        <w:gridCol w:w="612"/>
        <w:gridCol w:w="394"/>
        <w:gridCol w:w="831"/>
        <w:gridCol w:w="86"/>
        <w:gridCol w:w="1382"/>
        <w:gridCol w:w="1379"/>
      </w:tblGrid>
      <w:tr>
        <w:trPr/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6"/>
        </w:tc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8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2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9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