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1b95" w14:textId="5341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18 августа 2017 года № 251. Зарегистрировано Департаментом юстиции Северо-Казахстанской области 29 августа 2017 года № 4299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18 августа 2017 года № 251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имени Габита Мусрепова Северо-Казахстанской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23 октября 2014 года № 367 "Об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2973 от 29 октября 2014 года, опубликовано 5 ноября 2014 года в районных газетах "Есіл Өңірі" и "Новости Приишимья").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3 марта 2015 года № 79 "Об определении мест для размещения агитационных печатных материалов и помещений для проведения встреч кандидатов в Президенты Республики Казахстан на внеочередных выборах Президента Республики Казахстан с избирателями на территории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3137 от 5 марта 2015 года, опубликовано 16 марта 2015 года в районных газетах "Есіл Өңірі" и "Новости Приишимья").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3 августа 2015 года № 324 "Об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3337 от 5 августа 2015 года, опубликовано 10 августа 2015 года в районных газетах "Есіл Өңірі" и "Новости Приишимья").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19 мая 2016 года № 130 "Об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3766 от 24 мая 2016 года, опубликовано 30 мая 2016 года в районных газетах "Есіл Өңірі" и "Новости Приишимья").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