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174e" w14:textId="b661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16 марта 2017 года № 10-2. Зарегистрировано Департаментом юстиции Северо-Казахстанской области 11 апреля 2017 года № 4139. Утратил силу решением маслихата Аккайынского района Северо-Казахстанской области от 19 октября 2021 года № 6-3</w:t>
      </w:r>
    </w:p>
    <w:p>
      <w:pPr>
        <w:spacing w:after="0"/>
        <w:ind w:left="0"/>
        <w:jc w:val="both"/>
      </w:pPr>
      <w:r>
        <w:rPr>
          <w:rFonts w:ascii="Times New Roman"/>
          <w:b w:val="false"/>
          <w:i w:val="false"/>
          <w:color w:val="ff0000"/>
          <w:sz w:val="28"/>
        </w:rPr>
        <w:t xml:space="preserve">
      Сноска. Утратил силу решением маслихата Аккайынского района Северо Казахстанской области от 19.10.2021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пунктом 10</w:t>
      </w:r>
      <w:r>
        <w:rPr>
          <w:rFonts w:ascii="Times New Roman"/>
          <w:b w:val="false"/>
          <w:i w:val="false"/>
          <w:color w:val="000000"/>
          <w:sz w:val="28"/>
        </w:rPr>
        <w:t xml:space="preserve"> Типовых правил оказания социальной помощи, установления размеров и определения перечня отдельных категорий нуждающихся граждан, утвержденных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Аккайынского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3972 от 21 декабря 2016 года, опубликовано 28 декабря 2016 года в информационной правовой системе "Әділет" нормативных правовых актов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Данное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Х сессии маслихата </w:t>
            </w:r>
          </w:p>
          <w:p>
            <w:pPr>
              <w:spacing w:after="20"/>
              <w:ind w:left="20"/>
              <w:jc w:val="both"/>
            </w:pPr>
            <w:r>
              <w:rPr>
                <w:rFonts w:ascii="Times New Roman"/>
                <w:b w:val="false"/>
                <w:i/>
                <w:color w:val="000000"/>
                <w:sz w:val="20"/>
              </w:rPr>
              <w:t xml:space="preserve">Аккайынского района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Аккайынского района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16 марта 2017 года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маслихата Аккайынского района Северо-Казахстанской области от 16 марта 2017 года № 10-2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Северо-Казахстанской области от 29 ноября 2016 года № 7-12</w:t>
            </w:r>
          </w:p>
        </w:tc>
      </w:tr>
    </w:tbl>
    <w:bookmarkStart w:name="z15" w:id="4"/>
    <w:p>
      <w:pPr>
        <w:spacing w:after="0"/>
        <w:ind w:left="0"/>
        <w:jc w:val="left"/>
      </w:pPr>
      <w:r>
        <w:rPr>
          <w:rFonts w:ascii="Times New Roman"/>
          <w:b/>
          <w:i w:val="false"/>
          <w:color w:val="000000"/>
        </w:rPr>
        <w:t xml:space="preserve"> Размеры социальной помощи для отдельно взятой категории к памятным датам и праздничным дням.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0953"/>
        <w:gridCol w:w="926"/>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 п/п</w:t>
            </w:r>
          </w:p>
          <w:bookmarkEnd w:id="5"/>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xml:space="preserve">
15 февраля – "День вывода войск с территории Афганистана" </w:t>
            </w:r>
          </w:p>
          <w:bookmarkEnd w:id="6"/>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8 марта– "Международный женский день" </w:t>
            </w:r>
          </w:p>
          <w:bookmarkEnd w:id="13"/>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xml:space="preserve">
26 апреля – "День памяти аварии на Чернобыльской атомной электростанции" </w:t>
            </w:r>
          </w:p>
          <w:bookmarkEnd w:id="15"/>
          <w:p>
            <w:pPr>
              <w:spacing w:after="20"/>
              <w:ind w:left="20"/>
              <w:jc w:val="both"/>
            </w:pP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4</w:t>
            </w:r>
          </w:p>
          <w:bookmarkEnd w:id="19"/>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5</w:t>
            </w:r>
          </w:p>
          <w:bookmarkEnd w:id="20"/>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7 мая – "День защитника Отечества"</w:t>
            </w:r>
          </w:p>
          <w:bookmarkEnd w:id="21"/>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xml:space="preserve">
9 мая – "День Победы" </w:t>
            </w:r>
          </w:p>
          <w:bookmarkEnd w:id="24"/>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xml:space="preserve">
100 месячных расчетных показателей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w:t>
            </w:r>
          </w:p>
          <w:bookmarkEnd w:id="26"/>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3</w:t>
            </w:r>
          </w:p>
          <w:bookmarkEnd w:id="27"/>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4</w:t>
            </w:r>
          </w:p>
          <w:bookmarkEnd w:id="28"/>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5</w:t>
            </w:r>
          </w:p>
          <w:bookmarkEnd w:id="29"/>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6</w:t>
            </w:r>
          </w:p>
          <w:bookmarkEnd w:id="30"/>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7</w:t>
            </w:r>
          </w:p>
          <w:bookmarkEnd w:id="31"/>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8</w:t>
            </w:r>
          </w:p>
          <w:bookmarkEnd w:id="32"/>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9</w:t>
            </w:r>
          </w:p>
          <w:bookmarkEnd w:id="33"/>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10</w:t>
            </w:r>
          </w:p>
          <w:bookmarkEnd w:id="34"/>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11</w:t>
            </w:r>
          </w:p>
          <w:bookmarkEnd w:id="35"/>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12</w:t>
            </w:r>
          </w:p>
          <w:bookmarkEnd w:id="36"/>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xml:space="preserve">
1 раз в год </w:t>
            </w:r>
          </w:p>
          <w:bookmarkEnd w:id="37"/>
          <w:p>
            <w:pPr>
              <w:spacing w:after="20"/>
              <w:ind w:left="20"/>
              <w:jc w:val="both"/>
            </w:pPr>
            <w:r>
              <w:rPr>
                <w:rFonts w:ascii="Times New Roman"/>
                <w:b w:val="false"/>
                <w:i w:val="false"/>
                <w:color w:val="000000"/>
                <w:sz w:val="20"/>
              </w:rPr>
              <w:t xml:space="preserve">
5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xml:space="preserve">
31 мая – "День памяти жертв политических репрессий и голода" </w:t>
            </w:r>
          </w:p>
          <w:bookmarkEnd w:id="38"/>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2</w:t>
            </w:r>
          </w:p>
          <w:bookmarkEnd w:id="40"/>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пределами Казахстана;</w:t>
            </w:r>
          </w:p>
          <w:p>
            <w:pPr>
              <w:spacing w:after="20"/>
              <w:ind w:left="20"/>
              <w:jc w:val="both"/>
            </w:pPr>
            <w:r>
              <w:rPr>
                <w:rFonts w:ascii="Times New Roman"/>
                <w:b w:val="false"/>
                <w:i w:val="false"/>
                <w:color w:val="000000"/>
                <w:sz w:val="20"/>
              </w:rPr>
              <w:t>
г) применение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применение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w:t>
            </w:r>
          </w:p>
          <w:bookmarkEnd w:id="41"/>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4</w:t>
            </w:r>
          </w:p>
          <w:bookmarkEnd w:id="42"/>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xml:space="preserve">
3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xml:space="preserve">
30 августа – "День Конституции Республики Казахстан" </w:t>
            </w:r>
          </w:p>
          <w:bookmarkEnd w:id="43"/>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xml:space="preserve">
10 месячных расчетных показателей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