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9085" w14:textId="87f9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20 июня 2016 года № 3/7 "Об установлении Правил общего водопользования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марта 2017 года № 13/4. Зарегистрировано Департаментом юстиции Северо-Казахстанской области 26 апреля 2017 года № 4162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20 июня 2016 года № 3/7 "Об установлении Правил общего водопользования Северо-Казахстанской области" (зарегистрировано в Реестре нормативных правовых актов № 3831, опубликовано 27 июля 2016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 общего водопользования в Северо-Казахстанской области, утвержденных указанным решением,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следующими 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Северо-Казахстанский областной маслихат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"17-1. Северо-Казахстанский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направляют его водопользователю в течение трех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"19-1. После получения положительного решения от Северо-Казахстанского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XIIІ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