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bfa6" w14:textId="a93b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инженерных коммуникаций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XХI сессии Маслихата города Алматы VI созыва от 15 сентября 2017 года N 150. Зарегистрировано в Департаменте юстиции города Алматы 2 октября 2017 года за N 1409. Утратило силу решением маслихата города Алматы от 29 марта 2024 № 95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29.03.2024 № 95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 пункта 1 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3) пункта 1 статьи 22</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маслихат города Алматы VI-го созыва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1. Утвердить Правила содержания инженерных коммуникаций в городе Алматы согласно приложения к настоящему решению.</w:t>
      </w:r>
    </w:p>
    <w:bookmarkStart w:name="z635966562" w:id="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XLIV-й сессии маслихата города Алматы V-го созыва от 16 октября 2015 года № 377 "Об утверждении Правил содержания инженерных коммуникации в городе Алматы" (зарегистрировано в Реестре государственной регистрации нормативных правовых актов за № 1228, опубликовано 24 ноября 2015 года в газетах "Алматы ақшамы" и "Вечерний Алматы" и 20 ноября 2015 года в информационно-правовой системе "Әділет").</w:t>
      </w:r>
    </w:p>
    <w:bookmarkEnd w:id="0"/>
    <w:p>
      <w:pPr>
        <w:spacing w:after="0"/>
        <w:ind w:left="0"/>
        <w:jc w:val="both"/>
      </w:pPr>
      <w:r>
        <w:rPr>
          <w:rFonts w:ascii="Times New Roman"/>
          <w:b w:val="false"/>
          <w:i w:val="false"/>
          <w:color w:val="000000"/>
          <w:sz w:val="28"/>
        </w:rPr>
        <w:t xml:space="preserve">
      3.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и периодических печатных изданиях, а также в эталонном контрольном банке нормативно-правовых актов Республики Казахстан и на официальном интернет-ресурсе. </w:t>
      </w:r>
    </w:p>
    <w:p>
      <w:pPr>
        <w:spacing w:after="0"/>
        <w:ind w:left="0"/>
        <w:jc w:val="both"/>
      </w:pPr>
      <w:r>
        <w:rPr>
          <w:rFonts w:ascii="Times New Roman"/>
          <w:b w:val="false"/>
          <w:i w:val="false"/>
          <w:color w:val="000000"/>
          <w:sz w:val="28"/>
        </w:rPr>
        <w:t>
      4.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К. Авершинa.</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XXI сессии</w:t>
            </w:r>
          </w:p>
          <w:p>
            <w:pPr>
              <w:spacing w:after="20"/>
              <w:ind w:left="20"/>
              <w:jc w:val="both"/>
            </w:pPr>
          </w:p>
          <w:p>
            <w:pPr>
              <w:spacing w:after="20"/>
              <w:ind w:left="20"/>
              <w:jc w:val="both"/>
            </w:pPr>
            <w:r>
              <w:rPr>
                <w:rFonts w:ascii="Times New Roman"/>
                <w:b w:val="false"/>
                <w:i/>
                <w:color w:val="000000"/>
                <w:sz w:val="20"/>
              </w:rPr>
              <w:t>маслихата города Алматы</w:t>
            </w:r>
          </w:p>
          <w:p>
            <w:pPr>
              <w:spacing w:after="20"/>
              <w:ind w:left="20"/>
              <w:jc w:val="both"/>
            </w:pPr>
            <w:r>
              <w:rPr>
                <w:rFonts w:ascii="Times New Roman"/>
                <w:b w:val="false"/>
                <w:i/>
                <w:color w:val="000000"/>
                <w:sz w:val="20"/>
              </w:rPr>
              <w:t>VI-го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p>
          <w:p>
            <w:pPr>
              <w:spacing w:after="20"/>
              <w:ind w:left="20"/>
              <w:jc w:val="both"/>
            </w:pPr>
          </w:p>
          <w:p>
            <w:pPr>
              <w:spacing w:after="20"/>
              <w:ind w:left="20"/>
              <w:jc w:val="both"/>
            </w:pPr>
            <w:r>
              <w:rPr>
                <w:rFonts w:ascii="Times New Roman"/>
                <w:b w:val="false"/>
                <w:i/>
                <w:color w:val="000000"/>
                <w:sz w:val="20"/>
              </w:rPr>
              <w:t>маслихата города Алматы</w:t>
            </w:r>
          </w:p>
          <w:p>
            <w:pPr>
              <w:spacing w:after="20"/>
              <w:ind w:left="20"/>
              <w:jc w:val="both"/>
            </w:pPr>
            <w:r>
              <w:rPr>
                <w:rFonts w:ascii="Times New Roman"/>
                <w:b w:val="false"/>
                <w:i/>
                <w:color w:val="000000"/>
                <w:sz w:val="20"/>
              </w:rPr>
              <w:t>VI-го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XXI сессии маслихата</w:t>
            </w:r>
            <w:r>
              <w:br/>
            </w:r>
            <w:r>
              <w:rPr>
                <w:rFonts w:ascii="Times New Roman"/>
                <w:b w:val="false"/>
                <w:i w:val="false"/>
                <w:color w:val="000000"/>
                <w:sz w:val="20"/>
              </w:rPr>
              <w:t>города Алматы VI созыва</w:t>
            </w:r>
            <w:r>
              <w:br/>
            </w:r>
            <w:r>
              <w:rPr>
                <w:rFonts w:ascii="Times New Roman"/>
                <w:b w:val="false"/>
                <w:i w:val="false"/>
                <w:color w:val="000000"/>
                <w:sz w:val="20"/>
              </w:rPr>
              <w:t>от 15 сентября 2017 года № 150</w:t>
            </w:r>
          </w:p>
        </w:tc>
      </w:tr>
    </w:tbl>
    <w:bookmarkStart w:name="z635966557" w:id="1"/>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инженерных коммуникаций в городе Алматы Глава 1. Общие положения</w:t>
      </w:r>
    </w:p>
    <w:bookmarkEnd w:id="1"/>
    <w:p>
      <w:pPr>
        <w:spacing w:after="0"/>
        <w:ind w:left="0"/>
        <w:jc w:val="both"/>
      </w:pPr>
      <w:r>
        <w:rPr>
          <w:rFonts w:ascii="Times New Roman"/>
          <w:b w:val="false"/>
          <w:i w:val="false"/>
          <w:color w:val="000000"/>
          <w:sz w:val="28"/>
        </w:rPr>
        <w:t xml:space="preserve">
      1. Настоящие Правила содержания инженерных коммуникаций в городе Алматы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(Общей частью) от 27 декабря 1994 года,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(Особенной частью) от 1 июля 1999 года, Водным кодексом Республики Казахстан от 9 июля 2003 года,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9 июля 2004 года "</w:t>
      </w:r>
      <w:r>
        <w:rPr>
          <w:rFonts w:ascii="Times New Roman"/>
          <w:b w:val="false"/>
          <w:i w:val="false"/>
          <w:color w:val="000000"/>
          <w:sz w:val="28"/>
        </w:rPr>
        <w:t>Об электроэнергетике</w:t>
      </w:r>
      <w:r>
        <w:rPr>
          <w:rFonts w:ascii="Times New Roman"/>
          <w:b w:val="false"/>
          <w:i w:val="false"/>
          <w:color w:val="000000"/>
          <w:sz w:val="28"/>
        </w:rPr>
        <w:t>", от 9 января 2012 года "</w:t>
      </w:r>
      <w:r>
        <w:rPr>
          <w:rFonts w:ascii="Times New Roman"/>
          <w:b w:val="false"/>
          <w:i w:val="false"/>
          <w:color w:val="000000"/>
          <w:sz w:val="28"/>
        </w:rPr>
        <w:t>О газе и газоснабжении</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августа 2014 года № 906 "Об утверждении требований по безопасности объектов систем газоснабжения",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ноября 2014 года № 96 "Об утверждении Правил розничной реализации и пользования товарным и сжиженным нефтяным газом",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12 ноября 2014 года № 117 "Об утверждении типовых договоров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211 "Об утверждении Правил пользования тепловой энергией",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февраля 2015 года № 143 "Об утверждении Правил пользования электрической энергией",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163 "Об утверждении Правил пользования системами водоснабжения и водоотведения населенных пунктов",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231 "Об утверждении Правил охраны электрических и тепловых сетей, производства работ в охранных зонах электрических и тепловых сетей",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июля 2015 года № 546 "Об утверждении Правил приема сточных вод в системы водоотведения населенных пунктов".</w:t>
      </w:r>
    </w:p>
    <w:p>
      <w:pPr>
        <w:spacing w:after="0"/>
        <w:ind w:left="0"/>
        <w:jc w:val="both"/>
      </w:pPr>
      <w:r>
        <w:rPr>
          <w:rFonts w:ascii="Times New Roman"/>
          <w:b w:val="false"/>
          <w:i w:val="false"/>
          <w:color w:val="000000"/>
          <w:sz w:val="28"/>
        </w:rPr>
        <w:t>
      Настоящие Правила определяют порядок пользования системами водоснабжения, водоотведения, теплоснабжения, газоснабжения и электроснабжения города Алматы.</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xml:space="preserve">
      1) контрольный колодец - последний колодец на сети водоотведения потребителя перед присоединением ее в систему водоотведения, предназначенный для отбора проб сточных вод потребителя и учета их объемов; </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система газоснабжения - комплекс технологически взаимосвязанных объектов, предназначенных для производства, транспортировки (перевозки), хранения, реализации и потребления товарного или сжиженного нефтяного газа;</w:t>
      </w:r>
    </w:p>
    <w:p>
      <w:pPr>
        <w:spacing w:after="0"/>
        <w:ind w:left="0"/>
        <w:jc w:val="both"/>
      </w:pPr>
      <w:r>
        <w:rPr>
          <w:rFonts w:ascii="Times New Roman"/>
          <w:b w:val="false"/>
          <w:i w:val="false"/>
          <w:color w:val="000000"/>
          <w:sz w:val="28"/>
        </w:rPr>
        <w:t>
      4)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p>
      <w:pPr>
        <w:spacing w:after="0"/>
        <w:ind w:left="0"/>
        <w:jc w:val="both"/>
      </w:pPr>
      <w:r>
        <w:rPr>
          <w:rFonts w:ascii="Times New Roman"/>
          <w:b w:val="false"/>
          <w:i w:val="false"/>
          <w:color w:val="000000"/>
          <w:sz w:val="28"/>
        </w:rPr>
        <w:t>
      5) газораспределительная система - комплекс технологически взаимосвязанных сооружений, состоящий из газопроводов (линейной части) и сопряженных с ними объектов, предназначенный для транспортировки товарного газа от магистрального газопровода до газопотребляющих систем;</w:t>
      </w:r>
    </w:p>
    <w:p>
      <w:pPr>
        <w:spacing w:after="0"/>
        <w:ind w:left="0"/>
        <w:jc w:val="both"/>
      </w:pPr>
      <w:r>
        <w:rPr>
          <w:rFonts w:ascii="Times New Roman"/>
          <w:b w:val="false"/>
          <w:i w:val="false"/>
          <w:color w:val="000000"/>
          <w:sz w:val="28"/>
        </w:rPr>
        <w:t>
      6)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или сжиженного нефтяного газа из групповой резервуарной установки, а также их использования в качестве топлива и (или) сырья;</w:t>
      </w:r>
    </w:p>
    <w:p>
      <w:pPr>
        <w:spacing w:after="0"/>
        <w:ind w:left="0"/>
        <w:jc w:val="both"/>
      </w:pPr>
      <w:r>
        <w:rPr>
          <w:rFonts w:ascii="Times New Roman"/>
          <w:b w:val="false"/>
          <w:i w:val="false"/>
          <w:color w:val="000000"/>
          <w:sz w:val="28"/>
        </w:rPr>
        <w:t>
      7)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Законом Республики Казахстан "О газе и газоснабжении" от 9 января 2012 года;</w:t>
      </w:r>
    </w:p>
    <w:p>
      <w:pPr>
        <w:spacing w:after="0"/>
        <w:ind w:left="0"/>
        <w:jc w:val="both"/>
      </w:pPr>
      <w:r>
        <w:rPr>
          <w:rFonts w:ascii="Times New Roman"/>
          <w:b w:val="false"/>
          <w:i w:val="false"/>
          <w:color w:val="000000"/>
          <w:sz w:val="28"/>
        </w:rPr>
        <w:t>
      8) расчетная тепловая нагрузка - количество тепловой энергии, которое требуется для поддержания нормированных параметров микроклимата здания в течение часа при расчетной температуре наружного воздуха;</w:t>
      </w:r>
    </w:p>
    <w:p>
      <w:pPr>
        <w:spacing w:after="0"/>
        <w:ind w:left="0"/>
        <w:jc w:val="both"/>
      </w:pPr>
      <w:r>
        <w:rPr>
          <w:rFonts w:ascii="Times New Roman"/>
          <w:b w:val="false"/>
          <w:i w:val="false"/>
          <w:color w:val="000000"/>
          <w:sz w:val="28"/>
        </w:rPr>
        <w:t>
      9) тепловая сеть - совокупность устройств, предназначенных для передачи, распределения тепла;</w:t>
      </w:r>
    </w:p>
    <w:p>
      <w:pPr>
        <w:spacing w:after="0"/>
        <w:ind w:left="0"/>
        <w:jc w:val="both"/>
      </w:pPr>
      <w:r>
        <w:rPr>
          <w:rFonts w:ascii="Times New Roman"/>
          <w:b w:val="false"/>
          <w:i w:val="false"/>
          <w:color w:val="000000"/>
          <w:sz w:val="28"/>
        </w:rPr>
        <w:t>
      10) тепловая нагрузка - количество тепловой энергии, принимаемое теплопотребляющей установкой за единицу времени;</w:t>
      </w:r>
    </w:p>
    <w:p>
      <w:pPr>
        <w:spacing w:after="0"/>
        <w:ind w:left="0"/>
        <w:jc w:val="both"/>
      </w:pPr>
      <w:r>
        <w:rPr>
          <w:rFonts w:ascii="Times New Roman"/>
          <w:b w:val="false"/>
          <w:i w:val="false"/>
          <w:color w:val="000000"/>
          <w:sz w:val="28"/>
        </w:rPr>
        <w:t>
      11) теплоноситель - вещество (вода, пар), используемое в системе теплоснабжения для передачи тепловой энергии;</w:t>
      </w:r>
    </w:p>
    <w:p>
      <w:pPr>
        <w:spacing w:after="0"/>
        <w:ind w:left="0"/>
        <w:jc w:val="both"/>
      </w:pPr>
      <w:r>
        <w:rPr>
          <w:rFonts w:ascii="Times New Roman"/>
          <w:b w:val="false"/>
          <w:i w:val="false"/>
          <w:color w:val="000000"/>
          <w:sz w:val="28"/>
        </w:rPr>
        <w:t>
      12) расход теплоносителя - масса (объем) теплоносителя, прошедшего через поперечное сечение трубопровода за единицу времени;</w:t>
      </w:r>
    </w:p>
    <w:p>
      <w:pPr>
        <w:spacing w:after="0"/>
        <w:ind w:left="0"/>
        <w:jc w:val="both"/>
      </w:pPr>
      <w:r>
        <w:rPr>
          <w:rFonts w:ascii="Times New Roman"/>
          <w:b w:val="false"/>
          <w:i w:val="false"/>
          <w:color w:val="000000"/>
          <w:sz w:val="28"/>
        </w:rPr>
        <w:t>
      13) теплопотребляющая установка - техническое устройство, предназначенное для приема и использования тепловой энергии;</w:t>
      </w:r>
    </w:p>
    <w:p>
      <w:pPr>
        <w:spacing w:after="0"/>
        <w:ind w:left="0"/>
        <w:jc w:val="both"/>
      </w:pPr>
      <w:r>
        <w:rPr>
          <w:rFonts w:ascii="Times New Roman"/>
          <w:b w:val="false"/>
          <w:i w:val="false"/>
          <w:color w:val="000000"/>
          <w:sz w:val="28"/>
        </w:rPr>
        <w:t>
      14) система теплопотребления - комплекс теплопотребляющих установок, которые предназначены для потребления одного или нескольких видов тепловых нагрузок;</w:t>
      </w:r>
    </w:p>
    <w:p>
      <w:pPr>
        <w:spacing w:after="0"/>
        <w:ind w:left="0"/>
        <w:jc w:val="both"/>
      </w:pPr>
      <w:r>
        <w:rPr>
          <w:rFonts w:ascii="Times New Roman"/>
          <w:b w:val="false"/>
          <w:i w:val="false"/>
          <w:color w:val="000000"/>
          <w:sz w:val="28"/>
        </w:rPr>
        <w:t>
      15)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p>
      <w:pPr>
        <w:spacing w:after="0"/>
        <w:ind w:left="0"/>
        <w:jc w:val="both"/>
      </w:pPr>
      <w:r>
        <w:rPr>
          <w:rFonts w:ascii="Times New Roman"/>
          <w:b w:val="false"/>
          <w:i w:val="false"/>
          <w:color w:val="000000"/>
          <w:sz w:val="28"/>
        </w:rPr>
        <w:t>
      16) расчет за тепловую энергию - оплата потребителя за потребленную тепловую энергию;</w:t>
      </w:r>
    </w:p>
    <w:p>
      <w:pPr>
        <w:spacing w:after="0"/>
        <w:ind w:left="0"/>
        <w:jc w:val="both"/>
      </w:pPr>
      <w:r>
        <w:rPr>
          <w:rFonts w:ascii="Times New Roman"/>
          <w:b w:val="false"/>
          <w:i w:val="false"/>
          <w:color w:val="000000"/>
          <w:sz w:val="28"/>
        </w:rPr>
        <w:t>
      17) тариф на тепловую энергию - денежное выражение стоимости единицы тепловой энергии, утвержденное государственным органом, осуществляющим контроль и регулирование в сферах естественной монополии, по которому взимают плату за потребленную тепловую энергию;</w:t>
      </w:r>
    </w:p>
    <w:p>
      <w:pPr>
        <w:spacing w:after="0"/>
        <w:ind w:left="0"/>
        <w:jc w:val="both"/>
      </w:pPr>
      <w:r>
        <w:rPr>
          <w:rFonts w:ascii="Times New Roman"/>
          <w:b w:val="false"/>
          <w:i w:val="false"/>
          <w:color w:val="000000"/>
          <w:sz w:val="28"/>
        </w:rPr>
        <w:t>
      18)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p>
      <w:pPr>
        <w:spacing w:after="0"/>
        <w:ind w:left="0"/>
        <w:jc w:val="both"/>
      </w:pPr>
      <w:r>
        <w:rPr>
          <w:rFonts w:ascii="Times New Roman"/>
          <w:b w:val="false"/>
          <w:i w:val="false"/>
          <w:color w:val="000000"/>
          <w:sz w:val="28"/>
        </w:rPr>
        <w:t>
      19)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20) система теплоснабжения - комплекс, состоящий из теплопроизводящих, теплопередающих и теплопотребляющих установок;</w:t>
      </w:r>
    </w:p>
    <w:p>
      <w:pPr>
        <w:spacing w:after="0"/>
        <w:ind w:left="0"/>
        <w:jc w:val="both"/>
      </w:pPr>
      <w:r>
        <w:rPr>
          <w:rFonts w:ascii="Times New Roman"/>
          <w:b w:val="false"/>
          <w:i w:val="false"/>
          <w:color w:val="000000"/>
          <w:sz w:val="28"/>
        </w:rPr>
        <w:t>
      21)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pPr>
        <w:spacing w:after="0"/>
        <w:ind w:left="0"/>
        <w:jc w:val="both"/>
      </w:pPr>
      <w:r>
        <w:rPr>
          <w:rFonts w:ascii="Times New Roman"/>
          <w:b w:val="false"/>
          <w:i w:val="false"/>
          <w:color w:val="000000"/>
          <w:sz w:val="28"/>
        </w:rPr>
        <w:t>
      22) услугодатель - юридическое или физическое лицо, занимающееся, электроснабжением, теплоснабжением, водоснабжением, канализованием (далее - энергоснабжающая организация),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w:t>
      </w:r>
    </w:p>
    <w:p>
      <w:pPr>
        <w:spacing w:after="0"/>
        <w:ind w:left="0"/>
        <w:jc w:val="both"/>
      </w:pPr>
      <w:r>
        <w:rPr>
          <w:rFonts w:ascii="Times New Roman"/>
          <w:b w:val="false"/>
          <w:i w:val="false"/>
          <w:color w:val="000000"/>
          <w:sz w:val="28"/>
        </w:rPr>
        <w:t>
      23) специализированная организация - организация, основной вид деятельности которой - выполнение работ, связанных с проектированием, строительством и эксплуатацией системы газоснабжения;</w:t>
      </w:r>
    </w:p>
    <w:p>
      <w:pPr>
        <w:spacing w:after="0"/>
        <w:ind w:left="0"/>
        <w:jc w:val="both"/>
      </w:pPr>
      <w:r>
        <w:rPr>
          <w:rFonts w:ascii="Times New Roman"/>
          <w:b w:val="false"/>
          <w:i w:val="false"/>
          <w:color w:val="000000"/>
          <w:sz w:val="28"/>
        </w:rPr>
        <w:t>
      24)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25)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p>
      <w:pPr>
        <w:spacing w:after="0"/>
        <w:ind w:left="0"/>
        <w:jc w:val="both"/>
      </w:pPr>
      <w:r>
        <w:rPr>
          <w:rFonts w:ascii="Times New Roman"/>
          <w:b w:val="false"/>
          <w:i w:val="false"/>
          <w:color w:val="000000"/>
          <w:sz w:val="28"/>
        </w:rPr>
        <w:t>
      26) сети водоснабжения - система трубопроводов и сооружений на них, предназначенных для водоснабжения;</w:t>
      </w:r>
    </w:p>
    <w:p>
      <w:pPr>
        <w:spacing w:after="0"/>
        <w:ind w:left="0"/>
        <w:jc w:val="both"/>
      </w:pPr>
      <w:r>
        <w:rPr>
          <w:rFonts w:ascii="Times New Roman"/>
          <w:b w:val="false"/>
          <w:i w:val="false"/>
          <w:color w:val="000000"/>
          <w:sz w:val="28"/>
        </w:rPr>
        <w:t>
      27) сети водоотведения - система трубопроводов, коллекторов, каналов и сооружений на них, предназначенная для водоотведения;</w:t>
      </w:r>
    </w:p>
    <w:p>
      <w:pPr>
        <w:spacing w:after="0"/>
        <w:ind w:left="0"/>
        <w:jc w:val="both"/>
      </w:pPr>
      <w:r>
        <w:rPr>
          <w:rFonts w:ascii="Times New Roman"/>
          <w:b w:val="false"/>
          <w:i w:val="false"/>
          <w:color w:val="000000"/>
          <w:sz w:val="28"/>
        </w:rPr>
        <w:t>
      28)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p>
      <w:pPr>
        <w:spacing w:after="0"/>
        <w:ind w:left="0"/>
        <w:jc w:val="both"/>
      </w:pPr>
      <w:r>
        <w:rPr>
          <w:rFonts w:ascii="Times New Roman"/>
          <w:b w:val="false"/>
          <w:i w:val="false"/>
          <w:color w:val="000000"/>
          <w:sz w:val="28"/>
        </w:rPr>
        <w:t>
      29) система водоотведения - комплекс инженерных сетей и сооружений, предназначенный для сбора, транспортировки, очистки и отведения сточных вод;</w:t>
      </w:r>
    </w:p>
    <w:p>
      <w:pPr>
        <w:spacing w:after="0"/>
        <w:ind w:left="0"/>
        <w:jc w:val="both"/>
      </w:pPr>
      <w:r>
        <w:rPr>
          <w:rFonts w:ascii="Times New Roman"/>
          <w:b w:val="false"/>
          <w:i w:val="false"/>
          <w:color w:val="000000"/>
          <w:sz w:val="28"/>
        </w:rPr>
        <w:t>
      30)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p>
      <w:pPr>
        <w:spacing w:after="0"/>
        <w:ind w:left="0"/>
        <w:jc w:val="both"/>
      </w:pPr>
      <w:r>
        <w:rPr>
          <w:rFonts w:ascii="Times New Roman"/>
          <w:b w:val="false"/>
          <w:i w:val="false"/>
          <w:color w:val="000000"/>
          <w:sz w:val="28"/>
        </w:rPr>
        <w:t>
      31)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p>
      <w:pPr>
        <w:spacing w:after="0"/>
        <w:ind w:left="0"/>
        <w:jc w:val="both"/>
      </w:pPr>
      <w:r>
        <w:rPr>
          <w:rFonts w:ascii="Times New Roman"/>
          <w:b w:val="false"/>
          <w:i w:val="false"/>
          <w:color w:val="000000"/>
          <w:sz w:val="28"/>
        </w:rPr>
        <w:t>
      32)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p>
      <w:pPr>
        <w:spacing w:after="0"/>
        <w:ind w:left="0"/>
        <w:jc w:val="both"/>
      </w:pPr>
      <w:r>
        <w:rPr>
          <w:rFonts w:ascii="Times New Roman"/>
          <w:b w:val="false"/>
          <w:i w:val="false"/>
          <w:color w:val="000000"/>
          <w:sz w:val="28"/>
        </w:rPr>
        <w:t>
      33) распределительный газопровод - газопровод газораспределительной системы, обеспечивающий подачу товарного газа от источника газоснабжения до газопроводов-вводов к потребителям газа;</w:t>
      </w:r>
    </w:p>
    <w:p>
      <w:pPr>
        <w:spacing w:after="0"/>
        <w:ind w:left="0"/>
        <w:jc w:val="both"/>
      </w:pPr>
      <w:r>
        <w:rPr>
          <w:rFonts w:ascii="Times New Roman"/>
          <w:b w:val="false"/>
          <w:i w:val="false"/>
          <w:color w:val="000000"/>
          <w:sz w:val="28"/>
        </w:rPr>
        <w:t>
      34)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p>
    <w:p>
      <w:pPr>
        <w:spacing w:after="0"/>
        <w:ind w:left="0"/>
        <w:jc w:val="both"/>
      </w:pPr>
      <w:r>
        <w:rPr>
          <w:rFonts w:ascii="Times New Roman"/>
          <w:b w:val="false"/>
          <w:i w:val="false"/>
          <w:color w:val="000000"/>
          <w:sz w:val="28"/>
        </w:rPr>
        <w:t>
      35)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w:t>
      </w:r>
    </w:p>
    <w:bookmarkStart w:name="z635966558" w:id="2"/>
    <w:p>
      <w:pPr>
        <w:spacing w:after="0"/>
        <w:ind w:left="0"/>
        <w:jc w:val="left"/>
      </w:pPr>
      <w:r>
        <w:rPr>
          <w:rFonts w:ascii="Times New Roman"/>
          <w:b/>
          <w:i w:val="false"/>
          <w:color w:val="000000"/>
        </w:rPr>
        <w:t xml:space="preserve"> Глава 2. Порядок содержания инженерных коммуникаций по</w:t>
      </w:r>
      <w:r>
        <w:br/>
      </w:r>
      <w:r>
        <w:rPr>
          <w:rFonts w:ascii="Times New Roman"/>
          <w:b/>
          <w:i w:val="false"/>
          <w:color w:val="000000"/>
        </w:rPr>
        <w:t xml:space="preserve">водоснабжению и водоотведению </w:t>
      </w:r>
    </w:p>
    <w:bookmarkEnd w:id="2"/>
    <w:p>
      <w:pPr>
        <w:spacing w:after="0"/>
        <w:ind w:left="0"/>
        <w:jc w:val="both"/>
      </w:pPr>
      <w:r>
        <w:rPr>
          <w:rFonts w:ascii="Times New Roman"/>
          <w:b w:val="false"/>
          <w:i w:val="false"/>
          <w:color w:val="000000"/>
          <w:sz w:val="28"/>
        </w:rPr>
        <w:t>
      3. Услугодатель и потребитель обслуживают системы водоснабжения и водоотведения и обеспечивают их нормальное техническое состояние каждый в пределах своих границ раздела эксплуатационной ответственности.</w:t>
      </w:r>
    </w:p>
    <w:p>
      <w:pPr>
        <w:spacing w:after="0"/>
        <w:ind w:left="0"/>
        <w:jc w:val="both"/>
      </w:pPr>
      <w:r>
        <w:rPr>
          <w:rFonts w:ascii="Times New Roman"/>
          <w:b w:val="false"/>
          <w:i w:val="false"/>
          <w:color w:val="000000"/>
          <w:sz w:val="28"/>
        </w:rPr>
        <w:t>
      4.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p>
      <w:pPr>
        <w:spacing w:after="0"/>
        <w:ind w:left="0"/>
        <w:jc w:val="both"/>
      </w:pPr>
      <w:r>
        <w:rPr>
          <w:rFonts w:ascii="Times New Roman"/>
          <w:b w:val="false"/>
          <w:i w:val="false"/>
          <w:color w:val="000000"/>
          <w:sz w:val="28"/>
        </w:rPr>
        <w:t>
      5. Эксплуатационная ответственность включает в себя, для услугодателя:</w:t>
      </w:r>
    </w:p>
    <w:p>
      <w:pPr>
        <w:spacing w:after="0"/>
        <w:ind w:left="0"/>
        <w:jc w:val="both"/>
      </w:pPr>
      <w:r>
        <w:rPr>
          <w:rFonts w:ascii="Times New Roman"/>
          <w:b w:val="false"/>
          <w:i w:val="false"/>
          <w:color w:val="000000"/>
          <w:sz w:val="28"/>
        </w:rPr>
        <w:t>
      проведение планово-предупредительных работ на системах водоснабжения и водоотведения в течение года;</w:t>
      </w:r>
    </w:p>
    <w:p>
      <w:pPr>
        <w:spacing w:after="0"/>
        <w:ind w:left="0"/>
        <w:jc w:val="both"/>
      </w:pPr>
      <w:r>
        <w:rPr>
          <w:rFonts w:ascii="Times New Roman"/>
          <w:b w:val="false"/>
          <w:i w:val="false"/>
          <w:color w:val="000000"/>
          <w:sz w:val="28"/>
        </w:rPr>
        <w:t>
      мероприятия по подготовке систем водоснабжения и водоотведения к зимнему периоду;</w:t>
      </w:r>
    </w:p>
    <w:p>
      <w:pPr>
        <w:spacing w:after="0"/>
        <w:ind w:left="0"/>
        <w:jc w:val="both"/>
      </w:pPr>
      <w:r>
        <w:rPr>
          <w:rFonts w:ascii="Times New Roman"/>
          <w:b w:val="false"/>
          <w:i w:val="false"/>
          <w:color w:val="000000"/>
          <w:sz w:val="28"/>
        </w:rPr>
        <w:t>
      проведение ремонтных и профилактических работ на системах водоснабжения и водоотведения;</w:t>
      </w:r>
    </w:p>
    <w:p>
      <w:pPr>
        <w:spacing w:after="0"/>
        <w:ind w:left="0"/>
        <w:jc w:val="both"/>
      </w:pPr>
      <w:r>
        <w:rPr>
          <w:rFonts w:ascii="Times New Roman"/>
          <w:b w:val="false"/>
          <w:i w:val="false"/>
          <w:color w:val="000000"/>
          <w:sz w:val="28"/>
        </w:rPr>
        <w:t>
      ликвидацию аварий и устранение утечек вод;</w:t>
      </w:r>
    </w:p>
    <w:p>
      <w:pPr>
        <w:spacing w:after="0"/>
        <w:ind w:left="0"/>
        <w:jc w:val="both"/>
      </w:pPr>
      <w:r>
        <w:rPr>
          <w:rFonts w:ascii="Times New Roman"/>
          <w:b w:val="false"/>
          <w:i w:val="false"/>
          <w:color w:val="000000"/>
          <w:sz w:val="28"/>
        </w:rPr>
        <w:t>
      контроль за качеством сточных вод, сбрасываемых в системы водоотведения;</w:t>
      </w:r>
    </w:p>
    <w:p>
      <w:pPr>
        <w:spacing w:after="0"/>
        <w:ind w:left="0"/>
        <w:jc w:val="both"/>
      </w:pPr>
      <w:r>
        <w:rPr>
          <w:rFonts w:ascii="Times New Roman"/>
          <w:b w:val="false"/>
          <w:i w:val="false"/>
          <w:color w:val="000000"/>
          <w:sz w:val="28"/>
        </w:rPr>
        <w:t>
      мероприятия по снижению аварийности, технических потерь и нерационального использования воды;</w:t>
      </w:r>
    </w:p>
    <w:p>
      <w:pPr>
        <w:spacing w:after="0"/>
        <w:ind w:left="0"/>
        <w:jc w:val="both"/>
      </w:pPr>
      <w:r>
        <w:rPr>
          <w:rFonts w:ascii="Times New Roman"/>
          <w:b w:val="false"/>
          <w:i w:val="false"/>
          <w:color w:val="000000"/>
          <w:sz w:val="28"/>
        </w:rPr>
        <w:t>
      восстановление нарушенного благоустройства после проведенных работ на системах водоснабжения и водоотведения;</w:t>
      </w:r>
    </w:p>
    <w:p>
      <w:pPr>
        <w:spacing w:after="0"/>
        <w:ind w:left="0"/>
        <w:jc w:val="both"/>
      </w:pPr>
      <w:r>
        <w:rPr>
          <w:rFonts w:ascii="Times New Roman"/>
          <w:b w:val="false"/>
          <w:i w:val="false"/>
          <w:color w:val="000000"/>
          <w:sz w:val="28"/>
        </w:rPr>
        <w:t>
      для потребителя:</w:t>
      </w:r>
    </w:p>
    <w:p>
      <w:pPr>
        <w:spacing w:after="0"/>
        <w:ind w:left="0"/>
        <w:jc w:val="both"/>
      </w:pPr>
      <w:r>
        <w:rPr>
          <w:rFonts w:ascii="Times New Roman"/>
          <w:b w:val="false"/>
          <w:i w:val="false"/>
          <w:color w:val="000000"/>
          <w:sz w:val="28"/>
        </w:rPr>
        <w:t>
      обеспечение содержания систем водоснабжения и водоотведения в надлежащем техническом состоянии;</w:t>
      </w:r>
    </w:p>
    <w:p>
      <w:pPr>
        <w:spacing w:after="0"/>
        <w:ind w:left="0"/>
        <w:jc w:val="both"/>
      </w:pPr>
      <w:r>
        <w:rPr>
          <w:rFonts w:ascii="Times New Roman"/>
          <w:b w:val="false"/>
          <w:i w:val="false"/>
          <w:color w:val="000000"/>
          <w:sz w:val="28"/>
        </w:rPr>
        <w:t>
      обеспечение целостности систем водоснабжения и водоотведения;</w:t>
      </w:r>
    </w:p>
    <w:p>
      <w:pPr>
        <w:spacing w:after="0"/>
        <w:ind w:left="0"/>
        <w:jc w:val="both"/>
      </w:pPr>
      <w:r>
        <w:rPr>
          <w:rFonts w:ascii="Times New Roman"/>
          <w:b w:val="false"/>
          <w:i w:val="false"/>
          <w:color w:val="000000"/>
          <w:sz w:val="28"/>
        </w:rPr>
        <w:t>
      мероприятия по подготовке систем водоснабжения и водоотведения к зимнему периоду;</w:t>
      </w:r>
    </w:p>
    <w:p>
      <w:pPr>
        <w:spacing w:after="0"/>
        <w:ind w:left="0"/>
        <w:jc w:val="both"/>
      </w:pPr>
      <w:r>
        <w:rPr>
          <w:rFonts w:ascii="Times New Roman"/>
          <w:b w:val="false"/>
          <w:i w:val="false"/>
          <w:color w:val="000000"/>
          <w:sz w:val="28"/>
        </w:rPr>
        <w:t>
      восстановление нарушенного благоустройства после проведенных работ на системах водоснабжения и водоотведения.</w:t>
      </w:r>
    </w:p>
    <w:p>
      <w:pPr>
        <w:spacing w:after="0"/>
        <w:ind w:left="0"/>
        <w:jc w:val="both"/>
      </w:pPr>
      <w:r>
        <w:rPr>
          <w:rFonts w:ascii="Times New Roman"/>
          <w:b w:val="false"/>
          <w:i w:val="false"/>
          <w:color w:val="000000"/>
          <w:sz w:val="28"/>
        </w:rPr>
        <w:t>
      Потребитель в пределах границ раздела эксплуатационной ответственности обеспечивает подготовку систем водоснабжения и водоотведения к зимнему периоду и осуществляет следующие работы:</w:t>
      </w:r>
    </w:p>
    <w:p>
      <w:pPr>
        <w:spacing w:after="0"/>
        <w:ind w:left="0"/>
        <w:jc w:val="both"/>
      </w:pPr>
      <w:r>
        <w:rPr>
          <w:rFonts w:ascii="Times New Roman"/>
          <w:b w:val="false"/>
          <w:i w:val="false"/>
          <w:color w:val="000000"/>
          <w:sz w:val="28"/>
        </w:rPr>
        <w:t>
      ликвидацию всех явных и скрытых утечек воды;</w:t>
      </w:r>
    </w:p>
    <w:p>
      <w:pPr>
        <w:spacing w:after="0"/>
        <w:ind w:left="0"/>
        <w:jc w:val="both"/>
      </w:pPr>
      <w:r>
        <w:rPr>
          <w:rFonts w:ascii="Times New Roman"/>
          <w:b w:val="false"/>
          <w:i w:val="false"/>
          <w:color w:val="000000"/>
          <w:sz w:val="28"/>
        </w:rPr>
        <w:t>
      ремонт или замену аварийных участков трубопроводов и оборудования;</w:t>
      </w:r>
    </w:p>
    <w:p>
      <w:pPr>
        <w:spacing w:after="0"/>
        <w:ind w:left="0"/>
        <w:jc w:val="both"/>
      </w:pPr>
      <w:r>
        <w:rPr>
          <w:rFonts w:ascii="Times New Roman"/>
          <w:b w:val="false"/>
          <w:i w:val="false"/>
          <w:color w:val="000000"/>
          <w:sz w:val="28"/>
        </w:rPr>
        <w:t>
      отключение всех временных сетей водоснабжения, установленных на летний период;</w:t>
      </w:r>
    </w:p>
    <w:p>
      <w:pPr>
        <w:spacing w:after="0"/>
        <w:ind w:left="0"/>
        <w:jc w:val="both"/>
      </w:pPr>
      <w:r>
        <w:rPr>
          <w:rFonts w:ascii="Times New Roman"/>
          <w:b w:val="false"/>
          <w:i w:val="false"/>
          <w:color w:val="000000"/>
          <w:sz w:val="28"/>
        </w:rPr>
        <w:t>
      защиту водомерного узла от замерзания с обеспечением при этом возможности беспрепятственного снятия показаний приборов учета;</w:t>
      </w:r>
    </w:p>
    <w:p>
      <w:pPr>
        <w:spacing w:after="0"/>
        <w:ind w:left="0"/>
        <w:jc w:val="both"/>
      </w:pPr>
      <w:r>
        <w:rPr>
          <w:rFonts w:ascii="Times New Roman"/>
          <w:b w:val="false"/>
          <w:i w:val="false"/>
          <w:color w:val="000000"/>
          <w:sz w:val="28"/>
        </w:rPr>
        <w:t>
      обеспечение достаточной тепловой изоляции помещений, в которых расположены системы водоснабжения и водоотведения;</w:t>
      </w:r>
    </w:p>
    <w:p>
      <w:pPr>
        <w:spacing w:after="0"/>
        <w:ind w:left="0"/>
        <w:jc w:val="both"/>
      </w:pPr>
      <w:r>
        <w:rPr>
          <w:rFonts w:ascii="Times New Roman"/>
          <w:b w:val="false"/>
          <w:i w:val="false"/>
          <w:color w:val="000000"/>
          <w:sz w:val="28"/>
        </w:rPr>
        <w:t>
      утепление водонапорных баков и трубопроводов, проложенных в чердачных помещениях;</w:t>
      </w:r>
    </w:p>
    <w:p>
      <w:pPr>
        <w:spacing w:after="0"/>
        <w:ind w:left="0"/>
        <w:jc w:val="both"/>
      </w:pPr>
      <w:r>
        <w:rPr>
          <w:rFonts w:ascii="Times New Roman"/>
          <w:b w:val="false"/>
          <w:i w:val="false"/>
          <w:color w:val="000000"/>
          <w:sz w:val="28"/>
        </w:rPr>
        <w:t>
      обеспечение устройства двойных люков или утепление крышек в водомерных камерах и колодцах с пожарными гидрантами;</w:t>
      </w:r>
    </w:p>
    <w:p>
      <w:pPr>
        <w:spacing w:after="0"/>
        <w:ind w:left="0"/>
        <w:jc w:val="both"/>
      </w:pPr>
      <w:r>
        <w:rPr>
          <w:rFonts w:ascii="Times New Roman"/>
          <w:b w:val="false"/>
          <w:i w:val="false"/>
          <w:color w:val="000000"/>
          <w:sz w:val="28"/>
        </w:rPr>
        <w:t>
      проверку герметичности стыков трубопроводов внутренних сетей водоснабжения и водоотведения зданий, ликвидацию их неплотности, закрытие ревизий и прочисток, утепление трубопроводов, эксплуатация которых ведется в помещениях и на участках с отрицательной температурой окружающего воздуха.</w:t>
      </w:r>
    </w:p>
    <w:p>
      <w:pPr>
        <w:spacing w:after="0"/>
        <w:ind w:left="0"/>
        <w:jc w:val="both"/>
      </w:pPr>
      <w:r>
        <w:rPr>
          <w:rFonts w:ascii="Times New Roman"/>
          <w:b w:val="false"/>
          <w:i w:val="false"/>
          <w:color w:val="000000"/>
          <w:sz w:val="28"/>
        </w:rPr>
        <w:t>
      6. Потребитель обеспечивает доступ представителей услугодателя для осмотра систем водоснабжения и водоотведения, проверки приборов учета и пломб на обводной линии, отбора проб из контрольных колодцев, а также к осмотру и проведению эксплуатационных работ на системах водоснабжения и водоотведения, проходящих по территории потребителя.</w:t>
      </w:r>
    </w:p>
    <w:p>
      <w:pPr>
        <w:spacing w:after="0"/>
        <w:ind w:left="0"/>
        <w:jc w:val="both"/>
      </w:pPr>
      <w:r>
        <w:rPr>
          <w:rFonts w:ascii="Times New Roman"/>
          <w:b w:val="false"/>
          <w:i w:val="false"/>
          <w:color w:val="000000"/>
          <w:sz w:val="28"/>
        </w:rPr>
        <w:t>
      7.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xml:space="preserve">
      по водоснабжению - разделительный фланец первой задвижки на вводе водопровода в здание; </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Границей раздела балансовой принадлежности на объектах кондоминиума являются:</w:t>
      </w:r>
    </w:p>
    <w:p>
      <w:pPr>
        <w:spacing w:after="0"/>
        <w:ind w:left="0"/>
        <w:jc w:val="both"/>
      </w:pPr>
      <w:r>
        <w:rPr>
          <w:rFonts w:ascii="Times New Roman"/>
          <w:b w:val="false"/>
          <w:i w:val="false"/>
          <w:color w:val="000000"/>
          <w:sz w:val="28"/>
        </w:rPr>
        <w:t xml:space="preserve">
      по водоснабжению - наружная стена жилого дома (жилого здания); </w:t>
      </w:r>
    </w:p>
    <w:p>
      <w:pPr>
        <w:spacing w:after="0"/>
        <w:ind w:left="0"/>
        <w:jc w:val="both"/>
      </w:pPr>
      <w:r>
        <w:rPr>
          <w:rFonts w:ascii="Times New Roman"/>
          <w:b w:val="false"/>
          <w:i w:val="false"/>
          <w:color w:val="000000"/>
          <w:sz w:val="28"/>
        </w:rPr>
        <w:t>
      по водоотведению - выпуск в месте сопряжения с колодцем на сети водоотведения населенного пункта.</w:t>
      </w:r>
    </w:p>
    <w:p>
      <w:pPr>
        <w:spacing w:after="0"/>
        <w:ind w:left="0"/>
        <w:jc w:val="both"/>
      </w:pPr>
      <w:r>
        <w:rPr>
          <w:rFonts w:ascii="Times New Roman"/>
          <w:b w:val="false"/>
          <w:i w:val="false"/>
          <w:color w:val="000000"/>
          <w:sz w:val="28"/>
        </w:rPr>
        <w:t>
      8. Содержание в надлежащем техническом состоянии и обеспечение безопасности и сохранности общедомовых сетей, являющихся общей долевой собственностью участников кондоминиума, осуществляется органом управления кондоминиума, при отсутствии регистрации кондоминиума владельцами общей долевой собственности.</w:t>
      </w:r>
    </w:p>
    <w:p>
      <w:pPr>
        <w:spacing w:after="0"/>
        <w:ind w:left="0"/>
        <w:jc w:val="both"/>
      </w:pPr>
      <w:r>
        <w:rPr>
          <w:rFonts w:ascii="Times New Roman"/>
          <w:b w:val="false"/>
          <w:i w:val="false"/>
          <w:color w:val="000000"/>
          <w:sz w:val="28"/>
        </w:rPr>
        <w:t>
      9. Орган управления кондоминиумом (владельцы общей долевой собственности) обеспечивает доступ услугодателю для обслуживания части систем водоснабжения и водоотведения, эксплуатируемых услугодателем.</w:t>
      </w:r>
    </w:p>
    <w:p>
      <w:pPr>
        <w:spacing w:after="0"/>
        <w:ind w:left="0"/>
        <w:jc w:val="both"/>
      </w:pPr>
      <w:r>
        <w:rPr>
          <w:rFonts w:ascii="Times New Roman"/>
          <w:b w:val="false"/>
          <w:i w:val="false"/>
          <w:color w:val="000000"/>
          <w:sz w:val="28"/>
        </w:rPr>
        <w:t xml:space="preserve">
      10. Не допускаются к эксплуатации системы водоснабжения и водоотведения потребителей, присоединенные с нарушением технических условий услугодателя или при их отсутствии, а также системы водоснабжения и водоотведения потребителей - юридических лиц, используемые без договора на услуги по водоснабжению и водоотведению после истечения срока заключения договора, установленного в </w:t>
      </w:r>
      <w:r>
        <w:rPr>
          <w:rFonts w:ascii="Times New Roman"/>
          <w:b w:val="false"/>
          <w:i w:val="false"/>
          <w:color w:val="000000"/>
          <w:sz w:val="28"/>
        </w:rPr>
        <w:t>пункте 9</w:t>
      </w:r>
      <w:r>
        <w:rPr>
          <w:rFonts w:ascii="Times New Roman"/>
          <w:b w:val="false"/>
          <w:i w:val="false"/>
          <w:color w:val="000000"/>
          <w:sz w:val="28"/>
        </w:rPr>
        <w:t xml:space="preserve"> Правил пользования системами водоснабжения и водоотведения населенных пунктов, утвержденных Приказом Министра национальной экономики Республики Казахстан от 28 февраля 2015 года № 163. </w:t>
      </w:r>
    </w:p>
    <w:p>
      <w:pPr>
        <w:spacing w:after="0"/>
        <w:ind w:left="0"/>
        <w:jc w:val="both"/>
      </w:pPr>
      <w:r>
        <w:rPr>
          <w:rFonts w:ascii="Times New Roman"/>
          <w:b w:val="false"/>
          <w:i w:val="false"/>
          <w:color w:val="000000"/>
          <w:sz w:val="28"/>
        </w:rPr>
        <w:t>
      11. При пользовании системами водоснабжения и водоотведения не допускается:</w:t>
      </w:r>
    </w:p>
    <w:p>
      <w:pPr>
        <w:spacing w:after="0"/>
        <w:ind w:left="0"/>
        <w:jc w:val="both"/>
      </w:pPr>
      <w:r>
        <w:rPr>
          <w:rFonts w:ascii="Times New Roman"/>
          <w:b w:val="false"/>
          <w:i w:val="false"/>
          <w:color w:val="000000"/>
          <w:sz w:val="28"/>
        </w:rPr>
        <w:t>
      складывать над сетями водоснабжения и водоотведения и сооружениями на них различные материалы и предметы, накапливать мусор;</w:t>
      </w:r>
    </w:p>
    <w:p>
      <w:pPr>
        <w:spacing w:after="0"/>
        <w:ind w:left="0"/>
        <w:jc w:val="both"/>
      </w:pPr>
      <w:r>
        <w:rPr>
          <w:rFonts w:ascii="Times New Roman"/>
          <w:b w:val="false"/>
          <w:i w:val="false"/>
          <w:color w:val="000000"/>
          <w:sz w:val="28"/>
        </w:rPr>
        <w:t>
      сооружать над сетями водоснабжения и водоотведения и сооружениями на них постоянные и временные постройки;</w:t>
      </w:r>
    </w:p>
    <w:p>
      <w:pPr>
        <w:spacing w:after="0"/>
        <w:ind w:left="0"/>
        <w:jc w:val="both"/>
      </w:pPr>
      <w:r>
        <w:rPr>
          <w:rFonts w:ascii="Times New Roman"/>
          <w:b w:val="false"/>
          <w:i w:val="false"/>
          <w:color w:val="000000"/>
          <w:sz w:val="28"/>
        </w:rPr>
        <w:t>
      без согласования с услугодателем выполнять работы на сетях водоснабжения и водоотведения;</w:t>
      </w:r>
    </w:p>
    <w:p>
      <w:pPr>
        <w:spacing w:after="0"/>
        <w:ind w:left="0"/>
        <w:jc w:val="both"/>
      </w:pPr>
      <w:r>
        <w:rPr>
          <w:rFonts w:ascii="Times New Roman"/>
          <w:b w:val="false"/>
          <w:i w:val="false"/>
          <w:color w:val="000000"/>
          <w:sz w:val="28"/>
        </w:rPr>
        <w:t>
      открывать краны на внутренней водопроводной системе для постоянного протекания воды на излив;</w:t>
      </w:r>
    </w:p>
    <w:p>
      <w:pPr>
        <w:spacing w:after="0"/>
        <w:ind w:left="0"/>
        <w:jc w:val="both"/>
      </w:pPr>
      <w:r>
        <w:rPr>
          <w:rFonts w:ascii="Times New Roman"/>
          <w:b w:val="false"/>
          <w:i w:val="false"/>
          <w:color w:val="000000"/>
          <w:sz w:val="28"/>
        </w:rPr>
        <w:t>
      использовать питьевую воду для охлаждения оборудования по прямоточной схеме;</w:t>
      </w:r>
    </w:p>
    <w:p>
      <w:pPr>
        <w:spacing w:after="0"/>
        <w:ind w:left="0"/>
        <w:jc w:val="both"/>
      </w:pPr>
      <w:r>
        <w:rPr>
          <w:rFonts w:ascii="Times New Roman"/>
          <w:b w:val="false"/>
          <w:i w:val="false"/>
          <w:color w:val="000000"/>
          <w:sz w:val="28"/>
        </w:rPr>
        <w:t xml:space="preserve">
      поить домашних животных, стирать, мыть автомашины и предметы быта у водоразборных колонок, подключать к ним трубы и шланги, а также производить другие действия, противоречащие требованиям </w:t>
      </w:r>
      <w:r>
        <w:rPr>
          <w:rFonts w:ascii="Times New Roman"/>
          <w:b w:val="false"/>
          <w:i w:val="false"/>
          <w:color w:val="000000"/>
          <w:sz w:val="28"/>
        </w:rPr>
        <w:t>Санитарных правил</w:t>
      </w:r>
      <w:r>
        <w:rPr>
          <w:rFonts w:ascii="Times New Roman"/>
          <w:b w:val="false"/>
          <w:i w:val="false"/>
          <w:color w:val="000000"/>
          <w:sz w:val="28"/>
        </w:rPr>
        <w:t>;</w:t>
      </w:r>
    </w:p>
    <w:p>
      <w:pPr>
        <w:spacing w:after="0"/>
        <w:ind w:left="0"/>
        <w:jc w:val="both"/>
      </w:pPr>
      <w:r>
        <w:rPr>
          <w:rFonts w:ascii="Times New Roman"/>
          <w:b w:val="false"/>
          <w:i w:val="false"/>
          <w:color w:val="000000"/>
          <w:sz w:val="28"/>
        </w:rPr>
        <w:t>
      подключать временные водопроводные линии к стоякам водоразборов и гидрантов;</w:t>
      </w:r>
    </w:p>
    <w:p>
      <w:pPr>
        <w:spacing w:after="0"/>
        <w:ind w:left="0"/>
        <w:jc w:val="both"/>
      </w:pPr>
      <w:r>
        <w:rPr>
          <w:rFonts w:ascii="Times New Roman"/>
          <w:b w:val="false"/>
          <w:i w:val="false"/>
          <w:color w:val="000000"/>
          <w:sz w:val="28"/>
        </w:rPr>
        <w:t>
      сбрасывать снег и сколы льда в сети водоотведения.</w:t>
      </w:r>
    </w:p>
    <w:p>
      <w:pPr>
        <w:spacing w:after="0"/>
        <w:ind w:left="0"/>
        <w:jc w:val="both"/>
      </w:pPr>
      <w:r>
        <w:rPr>
          <w:rFonts w:ascii="Times New Roman"/>
          <w:b w:val="false"/>
          <w:i w:val="false"/>
          <w:color w:val="000000"/>
          <w:sz w:val="28"/>
        </w:rPr>
        <w:t>
      12. Услугодатель частично или полностью прекращает предоставление услуг по водоснабжению и водоотведению, с уведомлением потребителя не менее чем за три календарных дня, в случаях:</w:t>
      </w:r>
    </w:p>
    <w:p>
      <w:pPr>
        <w:spacing w:after="0"/>
        <w:ind w:left="0"/>
        <w:jc w:val="both"/>
      </w:pPr>
      <w:r>
        <w:rPr>
          <w:rFonts w:ascii="Times New Roman"/>
          <w:b w:val="false"/>
          <w:i w:val="false"/>
          <w:color w:val="000000"/>
          <w:sz w:val="28"/>
        </w:rPr>
        <w:t>
      1) проведения услугодателем планово-предупредительного ремонта, работ по обслуживанию систем водоснабжения и водоотведения, дезинфекции сетей водоснабжения, к которым присоединен потребитель, а также для производства работ по присоединению новых систем водоснабжения и водоотведения;</w:t>
      </w:r>
    </w:p>
    <w:p>
      <w:pPr>
        <w:spacing w:after="0"/>
        <w:ind w:left="0"/>
        <w:jc w:val="both"/>
      </w:pPr>
      <w:r>
        <w:rPr>
          <w:rFonts w:ascii="Times New Roman"/>
          <w:b w:val="false"/>
          <w:i w:val="false"/>
          <w:color w:val="000000"/>
          <w:sz w:val="28"/>
        </w:rPr>
        <w:t>
      2) неоплаты потребителем, в установленные сроки, в полном объеме услуг по договору на услуги по водоснабжению и водоотведению, утвержденным в соответствии с Законом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w:t>
      </w:r>
    </w:p>
    <w:p>
      <w:pPr>
        <w:spacing w:after="0"/>
        <w:ind w:left="0"/>
        <w:jc w:val="both"/>
      </w:pPr>
      <w:r>
        <w:rPr>
          <w:rFonts w:ascii="Times New Roman"/>
          <w:b w:val="false"/>
          <w:i w:val="false"/>
          <w:color w:val="000000"/>
          <w:sz w:val="28"/>
        </w:rPr>
        <w:t>
      3) неудовлетворительного технического состояния систем водоснабжения и водоотведения потребителя и невыполнения письменных требований услугодателя по устранению выявленных неисправностей и нарушений.</w:t>
      </w:r>
    </w:p>
    <w:p>
      <w:pPr>
        <w:spacing w:after="0"/>
        <w:ind w:left="0"/>
        <w:jc w:val="both"/>
      </w:pPr>
      <w:r>
        <w:rPr>
          <w:rFonts w:ascii="Times New Roman"/>
          <w:b w:val="false"/>
          <w:i w:val="false"/>
          <w:color w:val="000000"/>
          <w:sz w:val="28"/>
        </w:rPr>
        <w:t>
      Частичное или полное прекращение предоставления услуг по водоснабжению и водоотведению по основаниям, предусмотренным настоящим пунктом, не отражается на качестве предоставления услуг другим потребителям.</w:t>
      </w:r>
    </w:p>
    <w:p>
      <w:pPr>
        <w:spacing w:after="0"/>
        <w:ind w:left="0"/>
        <w:jc w:val="both"/>
      </w:pPr>
      <w:r>
        <w:rPr>
          <w:rFonts w:ascii="Times New Roman"/>
          <w:b w:val="false"/>
          <w:i w:val="false"/>
          <w:color w:val="000000"/>
          <w:sz w:val="28"/>
        </w:rPr>
        <w:t>
      Возобновление (восстановление объемов) предоставления услуг по водоснабжению и водоотведению, прекращенных по основаниям, предусмотренным настоящим пунктом, производится в день устранения нарушений или работ, приведших к частичному или полному прекращению предоставления услуг.</w:t>
      </w:r>
    </w:p>
    <w:p>
      <w:pPr>
        <w:spacing w:after="0"/>
        <w:ind w:left="0"/>
        <w:jc w:val="both"/>
      </w:pPr>
      <w:r>
        <w:rPr>
          <w:rFonts w:ascii="Times New Roman"/>
          <w:b w:val="false"/>
          <w:i w:val="false"/>
          <w:color w:val="000000"/>
          <w:sz w:val="28"/>
        </w:rPr>
        <w:t>
      13. Услугодатель, частично или полностью прекращает или ограничивает предоставление услуг по водоснабжению и водоотведению, без предупреждения потребителя, но с немедленным его уведомлением, в случаях:</w:t>
      </w:r>
    </w:p>
    <w:p>
      <w:pPr>
        <w:spacing w:after="0"/>
        <w:ind w:left="0"/>
        <w:jc w:val="both"/>
      </w:pPr>
      <w:r>
        <w:rPr>
          <w:rFonts w:ascii="Times New Roman"/>
          <w:b w:val="false"/>
          <w:i w:val="false"/>
          <w:color w:val="000000"/>
          <w:sz w:val="28"/>
        </w:rPr>
        <w:t>
      1) аварийного прекращения энергоснабжения объектов водоснабжения и водоотведения;</w:t>
      </w:r>
    </w:p>
    <w:p>
      <w:pPr>
        <w:spacing w:after="0"/>
        <w:ind w:left="0"/>
        <w:jc w:val="both"/>
      </w:pPr>
      <w:r>
        <w:rPr>
          <w:rFonts w:ascii="Times New Roman"/>
          <w:b w:val="false"/>
          <w:i w:val="false"/>
          <w:color w:val="000000"/>
          <w:sz w:val="28"/>
        </w:rPr>
        <w:t>
      2) аварий на системах водоснабжения и водоотведения.</w:t>
      </w:r>
    </w:p>
    <w:p>
      <w:pPr>
        <w:spacing w:after="0"/>
        <w:ind w:left="0"/>
        <w:jc w:val="both"/>
      </w:pPr>
      <w:r>
        <w:rPr>
          <w:rFonts w:ascii="Times New Roman"/>
          <w:b w:val="false"/>
          <w:i w:val="false"/>
          <w:color w:val="000000"/>
          <w:sz w:val="28"/>
        </w:rPr>
        <w:t>
      При полном прекращении предоставления услуг по водоснабжению и водоотведению по основаниям, предусмотренным настоящим пунктом, услугодатель принимает меры по организации временного водоснабжения населения (подвоз воды) для удовлетворения их коммунально-бытовых нужд, до момента возобновления предоставления услуг по водоснабжению и водоотведению в постоянном режиме.</w:t>
      </w:r>
    </w:p>
    <w:bookmarkStart w:name="z635966559" w:id="3"/>
    <w:p>
      <w:pPr>
        <w:spacing w:after="0"/>
        <w:ind w:left="0"/>
        <w:jc w:val="left"/>
      </w:pPr>
      <w:r>
        <w:rPr>
          <w:rFonts w:ascii="Times New Roman"/>
          <w:b/>
          <w:i w:val="false"/>
          <w:color w:val="000000"/>
        </w:rPr>
        <w:t xml:space="preserve"> Глава 3. Порядок содержания инженерных коммуникаций</w:t>
      </w:r>
      <w:r>
        <w:br/>
      </w:r>
      <w:r>
        <w:rPr>
          <w:rFonts w:ascii="Times New Roman"/>
          <w:b/>
          <w:i w:val="false"/>
          <w:color w:val="000000"/>
        </w:rPr>
        <w:t xml:space="preserve">по газоснабжению </w:t>
      </w:r>
    </w:p>
    <w:bookmarkEnd w:id="3"/>
    <w:p>
      <w:pPr>
        <w:spacing w:after="0"/>
        <w:ind w:left="0"/>
        <w:jc w:val="both"/>
      </w:pPr>
      <w:r>
        <w:rPr>
          <w:rFonts w:ascii="Times New Roman"/>
          <w:b w:val="false"/>
          <w:i w:val="false"/>
          <w:color w:val="000000"/>
          <w:sz w:val="28"/>
        </w:rPr>
        <w:t>
      14. На каждом предприятии выполняется комплекс мероприятий, включая систему технического обслуживания и ремонта, обеспечивающий содержание объектов газораспределительной системы и газопотребления в исправном состоянии и соблюдении норм требований по безопасности эксплуатации газопроводов, оборудования и газопотребляющих агрегатов. Обеспечение выполнения комплекса мероприятий возлагается на первого руководителя предприятия.</w:t>
      </w:r>
    </w:p>
    <w:p>
      <w:pPr>
        <w:spacing w:after="0"/>
        <w:ind w:left="0"/>
        <w:jc w:val="both"/>
      </w:pPr>
      <w:r>
        <w:rPr>
          <w:rFonts w:ascii="Times New Roman"/>
          <w:b w:val="false"/>
          <w:i w:val="false"/>
          <w:color w:val="000000"/>
          <w:sz w:val="28"/>
        </w:rPr>
        <w:t>
      15. Сохранность и исправное состояние газового оборудования обеспечивают организации, на балансе которых оно находится, в домах и квартирах на праве собственности - их владельцы.</w:t>
      </w:r>
    </w:p>
    <w:p>
      <w:pPr>
        <w:spacing w:after="0"/>
        <w:ind w:left="0"/>
        <w:jc w:val="both"/>
      </w:pPr>
      <w:r>
        <w:rPr>
          <w:rFonts w:ascii="Times New Roman"/>
          <w:b w:val="false"/>
          <w:i w:val="false"/>
          <w:color w:val="000000"/>
          <w:sz w:val="28"/>
        </w:rPr>
        <w:t>
      16. Безопасное пользование бытовыми газоиспользующими установками в домах, квартирах и содержание их в надлежащем состоянии обеспечивают собственники жилых и нежилых помещений либо лица, занимающие жилище на основании письменного договора найма.</w:t>
      </w:r>
    </w:p>
    <w:p>
      <w:pPr>
        <w:spacing w:after="0"/>
        <w:ind w:left="0"/>
        <w:jc w:val="both"/>
      </w:pPr>
      <w:r>
        <w:rPr>
          <w:rFonts w:ascii="Times New Roman"/>
          <w:b w:val="false"/>
          <w:i w:val="false"/>
          <w:color w:val="000000"/>
          <w:sz w:val="28"/>
        </w:rPr>
        <w:t>
       Сохранность и исправное состояние дымовых и вентиляционных каналов в многоэтажных жилых домах обеспечивают жилищно-эксплуатационные организации, органы управления кондоминиумом, в домах и квартирах на праве собственности - их владельцы.</w:t>
      </w:r>
    </w:p>
    <w:p>
      <w:pPr>
        <w:spacing w:after="0"/>
        <w:ind w:left="0"/>
        <w:jc w:val="both"/>
      </w:pPr>
      <w:r>
        <w:rPr>
          <w:rFonts w:ascii="Times New Roman"/>
          <w:b w:val="false"/>
          <w:i w:val="false"/>
          <w:color w:val="000000"/>
          <w:sz w:val="28"/>
        </w:rPr>
        <w:t>
      17. Не допускается нарушение потребителями целостности пломбы газораспределительной или газосетевой организации.</w:t>
      </w:r>
    </w:p>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схемы учета газа, потребитель перед началом работ письменно извещает об этом газораспределительную или газосетевую организацию и получает соответствующее разрешение.</w:t>
      </w:r>
    </w:p>
    <w:p>
      <w:pPr>
        <w:spacing w:after="0"/>
        <w:ind w:left="0"/>
        <w:jc w:val="both"/>
      </w:pPr>
      <w:r>
        <w:rPr>
          <w:rFonts w:ascii="Times New Roman"/>
          <w:b w:val="false"/>
          <w:i w:val="false"/>
          <w:color w:val="000000"/>
          <w:sz w:val="28"/>
        </w:rPr>
        <w:t>
      19. Техническое обслуживание и ремонт газопроводов и газового оборудования жилых домов, школ, больниц, общественных и административных зданий, коммунально-бытовых потребителей в городах, поселках и сельских населенных пунктах осуществляются аттестованными в области промышленной безопасности организациями в соответствии с требованиями нормативных правовых актов в области промышленной безопасности.</w:t>
      </w:r>
    </w:p>
    <w:p>
      <w:pPr>
        <w:spacing w:after="0"/>
        <w:ind w:left="0"/>
        <w:jc w:val="both"/>
      </w:pPr>
      <w:r>
        <w:rPr>
          <w:rFonts w:ascii="Times New Roman"/>
          <w:b w:val="false"/>
          <w:i w:val="false"/>
          <w:color w:val="000000"/>
          <w:sz w:val="28"/>
        </w:rPr>
        <w:t>
      20. Газопроводы, находящиеся в эксплуатации под систематическим наблюдением, подвергаются проверкам технического состояния, текущему и капитальному ремонту.</w:t>
      </w:r>
    </w:p>
    <w:p>
      <w:pPr>
        <w:spacing w:after="0"/>
        <w:ind w:left="0"/>
        <w:jc w:val="both"/>
      </w:pPr>
      <w:r>
        <w:rPr>
          <w:rFonts w:ascii="Times New Roman"/>
          <w:b w:val="false"/>
          <w:i w:val="false"/>
          <w:color w:val="000000"/>
          <w:sz w:val="28"/>
        </w:rPr>
        <w:t>
      21. На территории предприятия вдоль трассы подземного газопровода с обеих сторон выделяются полосой шириной 2 метра (далее – м), в пределах которых не допускается складирование материалов и оборудования.</w:t>
      </w:r>
    </w:p>
    <w:p>
      <w:pPr>
        <w:spacing w:after="0"/>
        <w:ind w:left="0"/>
        <w:jc w:val="both"/>
      </w:pPr>
      <w:r>
        <w:rPr>
          <w:rFonts w:ascii="Times New Roman"/>
          <w:b w:val="false"/>
          <w:i w:val="false"/>
          <w:color w:val="000000"/>
          <w:sz w:val="28"/>
        </w:rPr>
        <w:t>
      22. Руководители организации, на территории которой газопровод проложен транзитом, обеспечивают доступ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w:t>
      </w:r>
    </w:p>
    <w:p>
      <w:pPr>
        <w:spacing w:after="0"/>
        <w:ind w:left="0"/>
        <w:jc w:val="both"/>
      </w:pPr>
      <w:r>
        <w:rPr>
          <w:rFonts w:ascii="Times New Roman"/>
          <w:b w:val="false"/>
          <w:i w:val="false"/>
          <w:color w:val="000000"/>
          <w:sz w:val="28"/>
        </w:rPr>
        <w:t>
      23. Владельцы смежных подземных коммуникаций, проложенных в радиусе 50 метров от газопровода, обеспечивают своевременную очистку крышек колодцев и камер от загрязнения, снега и наледи для проверки их на загазованность.</w:t>
      </w:r>
    </w:p>
    <w:p>
      <w:pPr>
        <w:spacing w:after="0"/>
        <w:ind w:left="0"/>
        <w:jc w:val="both"/>
      </w:pPr>
      <w:r>
        <w:rPr>
          <w:rFonts w:ascii="Times New Roman"/>
          <w:b w:val="false"/>
          <w:i w:val="false"/>
          <w:color w:val="000000"/>
          <w:sz w:val="28"/>
        </w:rPr>
        <w:t>
      24. При ремонте газоиспользующих установок, связанном с разборкой, а также при капитальном ремонте помещений и зданий газопроводы и газовое оборудование отключаются с установкой заглушки и/или опломбированием крана на опуске перед прибором.</w:t>
      </w:r>
    </w:p>
    <w:p>
      <w:pPr>
        <w:spacing w:after="0"/>
        <w:ind w:left="0"/>
        <w:jc w:val="both"/>
      </w:pPr>
      <w:r>
        <w:rPr>
          <w:rFonts w:ascii="Times New Roman"/>
          <w:b w:val="false"/>
          <w:i w:val="false"/>
          <w:color w:val="000000"/>
          <w:sz w:val="28"/>
        </w:rPr>
        <w:t>
      При реконструкции, перепланировке жилого помещения, связанных с прекращением потребления газа на постоянной основе, газопроводы и газовое оборудование отключаются на видимый разрыв сварочными работами. Повторный ввод в эксплуатацию газоиспользующего оборудования с подключением к газоснабжению производится только с привлечением газоснабжающих и/или газообслуживающих организаций.</w:t>
      </w:r>
    </w:p>
    <w:bookmarkStart w:name="z635966560" w:id="4"/>
    <w:p>
      <w:pPr>
        <w:spacing w:after="0"/>
        <w:ind w:left="0"/>
        <w:jc w:val="left"/>
      </w:pPr>
      <w:r>
        <w:rPr>
          <w:rFonts w:ascii="Times New Roman"/>
          <w:b/>
          <w:i w:val="false"/>
          <w:color w:val="000000"/>
        </w:rPr>
        <w:t xml:space="preserve"> Глава 4. Порядок содержания инженерных коммуникаций по теплоснабжению</w:t>
      </w:r>
    </w:p>
    <w:bookmarkEnd w:id="4"/>
    <w:p>
      <w:pPr>
        <w:spacing w:after="0"/>
        <w:ind w:left="0"/>
        <w:jc w:val="both"/>
      </w:pPr>
      <w:r>
        <w:rPr>
          <w:rFonts w:ascii="Times New Roman"/>
          <w:b w:val="false"/>
          <w:i w:val="false"/>
          <w:color w:val="000000"/>
          <w:sz w:val="28"/>
        </w:rPr>
        <w:t>
      25. До присоединения к тепловой сети энергопередающей (энергопроизводящей) организации потребитель осуществляет следующие действия:</w:t>
      </w:r>
    </w:p>
    <w:p>
      <w:pPr>
        <w:spacing w:after="0"/>
        <w:ind w:left="0"/>
        <w:jc w:val="both"/>
      </w:pPr>
      <w:r>
        <w:rPr>
          <w:rFonts w:ascii="Times New Roman"/>
          <w:b w:val="false"/>
          <w:i w:val="false"/>
          <w:color w:val="000000"/>
          <w:sz w:val="28"/>
        </w:rPr>
        <w:t>
      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0"/>
        <w:ind w:left="0"/>
        <w:jc w:val="both"/>
      </w:pPr>
      <w:r>
        <w:rPr>
          <w:rFonts w:ascii="Times New Roman"/>
          <w:b w:val="false"/>
          <w:i w:val="false"/>
          <w:color w:val="000000"/>
          <w:sz w:val="28"/>
        </w:rPr>
        <w:t>
      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0"/>
        <w:ind w:left="0"/>
        <w:jc w:val="both"/>
      </w:pPr>
      <w:r>
        <w:rPr>
          <w:rFonts w:ascii="Times New Roman"/>
          <w:b w:val="false"/>
          <w:i w:val="false"/>
          <w:color w:val="000000"/>
          <w:sz w:val="28"/>
        </w:rPr>
        <w:t>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0"/>
        <w:ind w:left="0"/>
        <w:jc w:val="both"/>
      </w:pPr>
      <w:r>
        <w:rPr>
          <w:rFonts w:ascii="Times New Roman"/>
          <w:b w:val="false"/>
          <w:i w:val="false"/>
          <w:color w:val="000000"/>
          <w:sz w:val="28"/>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p>
      <w:pPr>
        <w:spacing w:after="0"/>
        <w:ind w:left="0"/>
        <w:jc w:val="both"/>
      </w:pPr>
      <w:r>
        <w:rPr>
          <w:rFonts w:ascii="Times New Roman"/>
          <w:b w:val="false"/>
          <w:i w:val="false"/>
          <w:color w:val="000000"/>
          <w:sz w:val="28"/>
        </w:rPr>
        <w:t>
      26. После заключения договора теплоснабжения подается заявка в энергопередающую (энергопроизводящую) организацию на подключение к системе теплоснабжения.</w:t>
      </w:r>
    </w:p>
    <w:p>
      <w:pPr>
        <w:spacing w:after="0"/>
        <w:ind w:left="0"/>
        <w:jc w:val="both"/>
      </w:pPr>
      <w:r>
        <w:rPr>
          <w:rFonts w:ascii="Times New Roman"/>
          <w:b w:val="false"/>
          <w:i w:val="false"/>
          <w:color w:val="000000"/>
          <w:sz w:val="28"/>
        </w:rPr>
        <w:t>
      Подключение производится в присутствии представителя энергопередающей (энергопроизводящей) организации и потребителя с оформлением акта подключения с последующим предоставлением его в энергоснабжающую организацию в срок одного рабочего дня.</w:t>
      </w:r>
    </w:p>
    <w:p>
      <w:pPr>
        <w:spacing w:after="0"/>
        <w:ind w:left="0"/>
        <w:jc w:val="both"/>
      </w:pPr>
      <w:r>
        <w:rPr>
          <w:rFonts w:ascii="Times New Roman"/>
          <w:b w:val="false"/>
          <w:i w:val="false"/>
          <w:color w:val="000000"/>
          <w:sz w:val="28"/>
        </w:rPr>
        <w:t>
      27.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w:t>
      </w:r>
    </w:p>
    <w:p>
      <w:pPr>
        <w:spacing w:after="0"/>
        <w:ind w:left="0"/>
        <w:jc w:val="both"/>
      </w:pPr>
      <w:r>
        <w:rPr>
          <w:rFonts w:ascii="Times New Roman"/>
          <w:b w:val="false"/>
          <w:i w:val="false"/>
          <w:color w:val="000000"/>
          <w:sz w:val="28"/>
        </w:rPr>
        <w:t>
      28. В целях обеспечения надежного теплоснабжения потребитель:</w:t>
      </w:r>
    </w:p>
    <w:p>
      <w:pPr>
        <w:spacing w:after="0"/>
        <w:ind w:left="0"/>
        <w:jc w:val="both"/>
      </w:pPr>
      <w:r>
        <w:rPr>
          <w:rFonts w:ascii="Times New Roman"/>
          <w:b w:val="false"/>
          <w:i w:val="false"/>
          <w:color w:val="000000"/>
          <w:sz w:val="28"/>
        </w:rPr>
        <w:t>
      1) своевременно оплачивает за потребленную тепловую энергию;</w:t>
      </w:r>
    </w:p>
    <w:p>
      <w:pPr>
        <w:spacing w:after="0"/>
        <w:ind w:left="0"/>
        <w:jc w:val="both"/>
      </w:pPr>
      <w:r>
        <w:rPr>
          <w:rFonts w:ascii="Times New Roman"/>
          <w:b w:val="false"/>
          <w:i w:val="false"/>
          <w:color w:val="000000"/>
          <w:sz w:val="28"/>
        </w:rPr>
        <w:t>
      2) допускает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0"/>
        <w:ind w:left="0"/>
        <w:jc w:val="both"/>
      </w:pPr>
      <w:r>
        <w:rPr>
          <w:rFonts w:ascii="Times New Roman"/>
          <w:b w:val="false"/>
          <w:i w:val="false"/>
          <w:color w:val="000000"/>
          <w:sz w:val="28"/>
        </w:rPr>
        <w:t>
      3) соблюдает заданные режимы теплопотребления;</w:t>
      </w:r>
    </w:p>
    <w:p>
      <w:pPr>
        <w:spacing w:after="0"/>
        <w:ind w:left="0"/>
        <w:jc w:val="both"/>
      </w:pPr>
      <w:r>
        <w:rPr>
          <w:rFonts w:ascii="Times New Roman"/>
          <w:b w:val="false"/>
          <w:i w:val="false"/>
          <w:color w:val="000000"/>
          <w:sz w:val="28"/>
        </w:rPr>
        <w:t>
      4) допускает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p>
      <w:pPr>
        <w:spacing w:after="0"/>
        <w:ind w:left="0"/>
        <w:jc w:val="both"/>
      </w:pPr>
      <w:r>
        <w:rPr>
          <w:rFonts w:ascii="Times New Roman"/>
          <w:b w:val="false"/>
          <w:i w:val="false"/>
          <w:color w:val="000000"/>
          <w:sz w:val="28"/>
        </w:rPr>
        <w:t>
      5) перед каждым отопительным сезоном проводит приемо-сдаточные (технические, предусмотренные актом технической готовности) испытания и наладку теплопотребляющих установок.</w:t>
      </w:r>
    </w:p>
    <w:p>
      <w:pPr>
        <w:spacing w:after="0"/>
        <w:ind w:left="0"/>
        <w:jc w:val="both"/>
      </w:pPr>
      <w:r>
        <w:rPr>
          <w:rFonts w:ascii="Times New Roman"/>
          <w:b w:val="false"/>
          <w:i w:val="false"/>
          <w:color w:val="000000"/>
          <w:sz w:val="28"/>
        </w:rPr>
        <w:t>
      29. Энергоснабжающая и (или) энергопередающая организации прекращают полностью или частично подачу тепловой энергии потребителю в случаях:</w:t>
      </w:r>
    </w:p>
    <w:p>
      <w:pPr>
        <w:spacing w:after="0"/>
        <w:ind w:left="0"/>
        <w:jc w:val="both"/>
      </w:pPr>
      <w:r>
        <w:rPr>
          <w:rFonts w:ascii="Times New Roman"/>
          <w:b w:val="false"/>
          <w:i w:val="false"/>
          <w:color w:val="000000"/>
          <w:sz w:val="28"/>
        </w:rPr>
        <w:t>
      1) отсутствия оплаты, а также неполной оплаты за потребленную тепловую энергию в установленные договором теплоснабжения сроки;</w:t>
      </w:r>
    </w:p>
    <w:p>
      <w:pPr>
        <w:spacing w:after="0"/>
        <w:ind w:left="0"/>
        <w:jc w:val="both"/>
      </w:pPr>
      <w:r>
        <w:rPr>
          <w:rFonts w:ascii="Times New Roman"/>
          <w:b w:val="false"/>
          <w:i w:val="false"/>
          <w:color w:val="000000"/>
          <w:sz w:val="28"/>
        </w:rPr>
        <w:t>
      2) самовольного подключения к тепловой сети новых мощностей и субпотребителей;</w:t>
      </w:r>
    </w:p>
    <w:p>
      <w:pPr>
        <w:spacing w:after="0"/>
        <w:ind w:left="0"/>
        <w:jc w:val="both"/>
      </w:pPr>
      <w:r>
        <w:rPr>
          <w:rFonts w:ascii="Times New Roman"/>
          <w:b w:val="false"/>
          <w:i w:val="false"/>
          <w:color w:val="000000"/>
          <w:sz w:val="28"/>
        </w:rPr>
        <w:t>
      3) присоединения систем теплопотребления до приборов коммерческого учета;</w:t>
      </w:r>
    </w:p>
    <w:p>
      <w:pPr>
        <w:spacing w:after="0"/>
        <w:ind w:left="0"/>
        <w:jc w:val="both"/>
      </w:pPr>
      <w:r>
        <w:rPr>
          <w:rFonts w:ascii="Times New Roman"/>
          <w:b w:val="false"/>
          <w:i w:val="false"/>
          <w:color w:val="000000"/>
          <w:sz w:val="28"/>
        </w:rPr>
        <w:t>
      4)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p>
      <w:pPr>
        <w:spacing w:after="0"/>
        <w:ind w:left="0"/>
        <w:jc w:val="both"/>
      </w:pPr>
      <w:r>
        <w:rPr>
          <w:rFonts w:ascii="Times New Roman"/>
          <w:b w:val="false"/>
          <w:i w:val="false"/>
          <w:color w:val="000000"/>
          <w:sz w:val="28"/>
        </w:rPr>
        <w:t>
      5) возврата менее 30% объема конденсата, предусмотренного договором, если иное не предусмотрено соглашением сторон;</w:t>
      </w:r>
    </w:p>
    <w:p>
      <w:pPr>
        <w:spacing w:after="0"/>
        <w:ind w:left="0"/>
        <w:jc w:val="both"/>
      </w:pPr>
      <w:r>
        <w:rPr>
          <w:rFonts w:ascii="Times New Roman"/>
          <w:b w:val="false"/>
          <w:i w:val="false"/>
          <w:color w:val="000000"/>
          <w:sz w:val="28"/>
        </w:rPr>
        <w:t>
      6)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p>
      <w:pPr>
        <w:spacing w:after="0"/>
        <w:ind w:left="0"/>
        <w:jc w:val="both"/>
      </w:pPr>
      <w:r>
        <w:rPr>
          <w:rFonts w:ascii="Times New Roman"/>
          <w:b w:val="false"/>
          <w:i w:val="false"/>
          <w:color w:val="000000"/>
          <w:sz w:val="28"/>
        </w:rPr>
        <w:t>
      7) необеспечения предписаний местных исполнительных органов в установленные сроки;</w:t>
      </w:r>
    </w:p>
    <w:p>
      <w:pPr>
        <w:spacing w:after="0"/>
        <w:ind w:left="0"/>
        <w:jc w:val="both"/>
      </w:pPr>
      <w:r>
        <w:rPr>
          <w:rFonts w:ascii="Times New Roman"/>
          <w:b w:val="false"/>
          <w:i w:val="false"/>
          <w:color w:val="000000"/>
          <w:sz w:val="28"/>
        </w:rPr>
        <w:t>
      8) нарушения технических требований настоящих Правил;</w:t>
      </w:r>
    </w:p>
    <w:p>
      <w:pPr>
        <w:spacing w:after="0"/>
        <w:ind w:left="0"/>
        <w:jc w:val="both"/>
      </w:pPr>
      <w:r>
        <w:rPr>
          <w:rFonts w:ascii="Times New Roman"/>
          <w:b w:val="false"/>
          <w:i w:val="false"/>
          <w:color w:val="000000"/>
          <w:sz w:val="28"/>
        </w:rPr>
        <w:t>
      9)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p>
      <w:pPr>
        <w:spacing w:after="0"/>
        <w:ind w:left="0"/>
        <w:jc w:val="both"/>
      </w:pPr>
      <w:r>
        <w:rPr>
          <w:rFonts w:ascii="Times New Roman"/>
          <w:b w:val="false"/>
          <w:i w:val="false"/>
          <w:color w:val="000000"/>
          <w:sz w:val="28"/>
        </w:rPr>
        <w:t>
      10) аварийной ситуации;</w:t>
      </w:r>
    </w:p>
    <w:p>
      <w:pPr>
        <w:spacing w:after="0"/>
        <w:ind w:left="0"/>
        <w:jc w:val="both"/>
      </w:pPr>
      <w:r>
        <w:rPr>
          <w:rFonts w:ascii="Times New Roman"/>
          <w:b w:val="false"/>
          <w:i w:val="false"/>
          <w:color w:val="000000"/>
          <w:sz w:val="28"/>
        </w:rPr>
        <w:t>
      11)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p>
      <w:pPr>
        <w:spacing w:after="0"/>
        <w:ind w:left="0"/>
        <w:jc w:val="both"/>
      </w:pPr>
      <w:r>
        <w:rPr>
          <w:rFonts w:ascii="Times New Roman"/>
          <w:b w:val="false"/>
          <w:i w:val="false"/>
          <w:color w:val="000000"/>
          <w:sz w:val="28"/>
        </w:rPr>
        <w:t>
      При этом энергопередающая организация прекращает подачу тепловой энергии полностью или частично в случаях нарушений, оговоренных:</w:t>
      </w:r>
    </w:p>
    <w:p>
      <w:pPr>
        <w:spacing w:after="0"/>
        <w:ind w:left="0"/>
        <w:jc w:val="both"/>
      </w:pPr>
      <w:r>
        <w:rPr>
          <w:rFonts w:ascii="Times New Roman"/>
          <w:b w:val="false"/>
          <w:i w:val="false"/>
          <w:color w:val="000000"/>
          <w:sz w:val="28"/>
        </w:rPr>
        <w:t>
      подпунктами 1), 4), 5), 6), 7), 8), 9), 11) настоящего пункта - после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w:t>
      </w:r>
    </w:p>
    <w:p>
      <w:pPr>
        <w:spacing w:after="0"/>
        <w:ind w:left="0"/>
        <w:jc w:val="both"/>
      </w:pPr>
      <w:r>
        <w:rPr>
          <w:rFonts w:ascii="Times New Roman"/>
          <w:b w:val="false"/>
          <w:i w:val="false"/>
          <w:color w:val="000000"/>
          <w:sz w:val="28"/>
        </w:rPr>
        <w:t>
      подпунктами 2), 3), 10) настоящего пункта - немедленно без уведомления.</w:t>
      </w:r>
    </w:p>
    <w:p>
      <w:pPr>
        <w:spacing w:after="0"/>
        <w:ind w:left="0"/>
        <w:jc w:val="both"/>
      </w:pPr>
      <w:r>
        <w:rPr>
          <w:rFonts w:ascii="Times New Roman"/>
          <w:b w:val="false"/>
          <w:i w:val="false"/>
          <w:color w:val="000000"/>
          <w:sz w:val="28"/>
        </w:rPr>
        <w:t>
      30. Для принятия неотложных мер по предупреждению или ликвидации аварий в своей сети энергопередающая или энергопроизводящая организация временно отключает систему теплопотребления потребителя с обязательным его извещением, с последующим перерасчетом энергоснабжающей организацией за недопоставленную тепловую энергию потребителю.</w:t>
      </w:r>
    </w:p>
    <w:p>
      <w:pPr>
        <w:spacing w:after="0"/>
        <w:ind w:left="0"/>
        <w:jc w:val="both"/>
      </w:pPr>
      <w:r>
        <w:rPr>
          <w:rFonts w:ascii="Times New Roman"/>
          <w:b w:val="false"/>
          <w:i w:val="false"/>
          <w:color w:val="000000"/>
          <w:sz w:val="28"/>
        </w:rPr>
        <w:t>
      31.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p>
      <w:pPr>
        <w:spacing w:after="0"/>
        <w:ind w:left="0"/>
        <w:jc w:val="both"/>
      </w:pPr>
      <w:r>
        <w:rPr>
          <w:rFonts w:ascii="Times New Roman"/>
          <w:b w:val="false"/>
          <w:i w:val="false"/>
          <w:color w:val="000000"/>
          <w:sz w:val="28"/>
        </w:rPr>
        <w:t>
      32. Уполномоченные лица потребителя (орган управления объектом кондоминиума, кооператив собственников квартир (далее - КСК)) содержат в надлежащем техническом состоянии и обеспечивают безопасность общедомовой (внутридомовой) системы отопления и горячего водоснабжения, обеспечивают сохранность (общедомовых) приборов коммерческого учета и других теплопотребляющих установок, составляющих общедомовую собственность.</w:t>
      </w:r>
    </w:p>
    <w:p>
      <w:pPr>
        <w:spacing w:after="0"/>
        <w:ind w:left="0"/>
        <w:jc w:val="both"/>
      </w:pPr>
      <w:r>
        <w:rPr>
          <w:rFonts w:ascii="Times New Roman"/>
          <w:b w:val="false"/>
          <w:i w:val="false"/>
          <w:color w:val="000000"/>
          <w:sz w:val="28"/>
        </w:rPr>
        <w:t>
      Юридические лица, осуществляющие управление объектом кондоминиума, производят обслуживание теплопотребляющих установок самостоятельно или по договору со специализированной организацией.</w:t>
      </w:r>
    </w:p>
    <w:p>
      <w:pPr>
        <w:spacing w:after="0"/>
        <w:ind w:left="0"/>
        <w:jc w:val="both"/>
      </w:pPr>
      <w:r>
        <w:rPr>
          <w:rFonts w:ascii="Times New Roman"/>
          <w:b w:val="false"/>
          <w:i w:val="false"/>
          <w:color w:val="000000"/>
          <w:sz w:val="28"/>
        </w:rPr>
        <w:t>
      Граница эксплуатационной ответственности между потребителем и энергопередающей (энергопроизводящей) организацией в многоквартирных жилых домах, находящихся под управлением КСК или органа управления объектом кондоминиума, определяется по первому разделительному фланцу или сварному шву входных задвижек узла управления со стороны источника тепловой энергии.</w:t>
      </w:r>
    </w:p>
    <w:bookmarkStart w:name="z635966561" w:id="5"/>
    <w:p>
      <w:pPr>
        <w:spacing w:after="0"/>
        <w:ind w:left="0"/>
        <w:jc w:val="left"/>
      </w:pPr>
      <w:r>
        <w:rPr>
          <w:rFonts w:ascii="Times New Roman"/>
          <w:b/>
          <w:i w:val="false"/>
          <w:color w:val="000000"/>
        </w:rPr>
        <w:t xml:space="preserve"> Глава 5. Порядок содержания инженерных коммуникаций</w:t>
      </w:r>
      <w:r>
        <w:br/>
      </w:r>
      <w:r>
        <w:rPr>
          <w:rFonts w:ascii="Times New Roman"/>
          <w:b/>
          <w:i w:val="false"/>
          <w:color w:val="000000"/>
        </w:rPr>
        <w:t xml:space="preserve">по электроснабжению </w:t>
      </w:r>
    </w:p>
    <w:bookmarkEnd w:id="5"/>
    <w:p>
      <w:pPr>
        <w:spacing w:after="0"/>
        <w:ind w:left="0"/>
        <w:jc w:val="both"/>
      </w:pPr>
      <w:r>
        <w:rPr>
          <w:rFonts w:ascii="Times New Roman"/>
          <w:b w:val="false"/>
          <w:i w:val="false"/>
          <w:color w:val="000000"/>
          <w:sz w:val="28"/>
        </w:rPr>
        <w:t xml:space="preserve">
      33. Охранные зоны электрических сетей устанавливаются вдоль воздушных линий электропередачи (включая ответвления к вводам в здания) в виде участка земли и воздушного пространства, ограниченного параллельными прямыми, отстоящими от проекций крайних проводов на поверхность земли (при не отклоненном их положении) </w:t>
      </w:r>
    </w:p>
    <w:p>
      <w:pPr>
        <w:spacing w:after="0"/>
        <w:ind w:left="0"/>
        <w:jc w:val="both"/>
      </w:pPr>
      <w:r>
        <w:rPr>
          <w:rFonts w:ascii="Times New Roman"/>
          <w:b w:val="false"/>
          <w:i w:val="false"/>
          <w:color w:val="000000"/>
          <w:sz w:val="28"/>
        </w:rPr>
        <w:t>
       34. Охранные зоны электрических сетей устанавливаются для линий напряжением до 1 киловольт (далее - кВ):</w:t>
      </w:r>
    </w:p>
    <w:bookmarkStart w:name="z635966467" w:id="6"/>
    <w:p>
      <w:pPr>
        <w:spacing w:after="0"/>
        <w:ind w:left="0"/>
        <w:jc w:val="both"/>
      </w:pPr>
      <w:r>
        <w:rPr>
          <w:rFonts w:ascii="Times New Roman"/>
          <w:b w:val="false"/>
          <w:i w:val="false"/>
          <w:color w:val="000000"/>
          <w:sz w:val="28"/>
        </w:rPr>
        <w:t>
       1) по 2 м с каждой стороны, в том числе, для воздушных линий с голым проводом и самонесущих изолированных проводов - 1 м;</w:t>
      </w:r>
    </w:p>
    <w:bookmarkEnd w:id="6"/>
    <w:bookmarkStart w:name="z635966468" w:id="7"/>
    <w:p>
      <w:pPr>
        <w:spacing w:after="0"/>
        <w:ind w:left="0"/>
        <w:jc w:val="both"/>
      </w:pPr>
      <w:r>
        <w:rPr>
          <w:rFonts w:ascii="Times New Roman"/>
          <w:b w:val="false"/>
          <w:i w:val="false"/>
          <w:color w:val="000000"/>
          <w:sz w:val="28"/>
        </w:rPr>
        <w:t>
      2) вдоль подземных кабельных линий электропередачи в виде земельного участка, ограниченного вертикальными плоскостями, по обе стороны линии от крайних кабелей на расстоянии 1 м, а при прохождении кабельных линий в городах под тротуарами - 0,6 м в сторону зданий и сооружений и на 1 м в сторону проезжей части улицы;</w:t>
      </w:r>
    </w:p>
    <w:bookmarkEnd w:id="7"/>
    <w:bookmarkStart w:name="z635966469" w:id="8"/>
    <w:p>
      <w:pPr>
        <w:spacing w:after="0"/>
        <w:ind w:left="0"/>
        <w:jc w:val="both"/>
      </w:pPr>
      <w:r>
        <w:rPr>
          <w:rFonts w:ascii="Times New Roman"/>
          <w:b w:val="false"/>
          <w:i w:val="false"/>
          <w:color w:val="000000"/>
          <w:sz w:val="28"/>
        </w:rPr>
        <w:t>
      3) вдоль подводных кабельных линий электропередачи в виде водного пространства от водной поверхности до дна, ограниченного вертикальными плоскостями, отстоящими по обе стороны линий от крайних кабелей на расстоянии 100 м;</w:t>
      </w:r>
    </w:p>
    <w:bookmarkEnd w:id="8"/>
    <w:p>
      <w:pPr>
        <w:spacing w:after="0"/>
        <w:ind w:left="0"/>
        <w:jc w:val="both"/>
      </w:pPr>
      <w:r>
        <w:rPr>
          <w:rFonts w:ascii="Times New Roman"/>
          <w:b w:val="false"/>
          <w:i w:val="false"/>
          <w:color w:val="000000"/>
          <w:sz w:val="28"/>
        </w:rPr>
        <w:t>
      4) вдоль переходов воздушных линий электропередачи через несудоходные водоемы (реки, каналы, озера и другие) на расстоянии 2 м с каждой стороны от крайних проводов при неотклоненном их положении.</w:t>
      </w:r>
    </w:p>
    <w:p>
      <w:pPr>
        <w:spacing w:after="0"/>
        <w:ind w:left="0"/>
        <w:jc w:val="both"/>
      </w:pPr>
      <w:r>
        <w:rPr>
          <w:rFonts w:ascii="Times New Roman"/>
          <w:b w:val="false"/>
          <w:i w:val="false"/>
          <w:color w:val="000000"/>
          <w:sz w:val="28"/>
        </w:rPr>
        <w:t>
       35. Охранные зоны электрических сетей устанавливаются для воздушных линий электропередач напряжением 1 кВ и выше в следующих пределах:</w:t>
      </w:r>
    </w:p>
    <w:bookmarkStart w:name="z635966472" w:id="9"/>
    <w:p>
      <w:pPr>
        <w:spacing w:after="0"/>
        <w:ind w:left="0"/>
        <w:jc w:val="both"/>
      </w:pPr>
      <w:r>
        <w:rPr>
          <w:rFonts w:ascii="Times New Roman"/>
          <w:b w:val="false"/>
          <w:i w:val="false"/>
          <w:color w:val="000000"/>
          <w:sz w:val="28"/>
        </w:rPr>
        <w:t>
      1) от 1 до 20 кВ не менее 10 м;</w:t>
      </w:r>
    </w:p>
    <w:bookmarkEnd w:id="9"/>
    <w:bookmarkStart w:name="z635966473" w:id="10"/>
    <w:p>
      <w:pPr>
        <w:spacing w:after="0"/>
        <w:ind w:left="0"/>
        <w:jc w:val="both"/>
      </w:pPr>
      <w:r>
        <w:rPr>
          <w:rFonts w:ascii="Times New Roman"/>
          <w:b w:val="false"/>
          <w:i w:val="false"/>
          <w:color w:val="000000"/>
          <w:sz w:val="28"/>
        </w:rPr>
        <w:t>
      2) от 20 до 35 кВ не менее 15 м;</w:t>
      </w:r>
    </w:p>
    <w:bookmarkEnd w:id="10"/>
    <w:bookmarkStart w:name="z635966474" w:id="11"/>
    <w:p>
      <w:pPr>
        <w:spacing w:after="0"/>
        <w:ind w:left="0"/>
        <w:jc w:val="both"/>
      </w:pPr>
      <w:r>
        <w:rPr>
          <w:rFonts w:ascii="Times New Roman"/>
          <w:b w:val="false"/>
          <w:i w:val="false"/>
          <w:color w:val="000000"/>
          <w:sz w:val="28"/>
        </w:rPr>
        <w:t>
      3) от 35 до 110 кВ не менее 20 м;</w:t>
      </w:r>
    </w:p>
    <w:bookmarkEnd w:id="11"/>
    <w:bookmarkStart w:name="z635966475" w:id="12"/>
    <w:p>
      <w:pPr>
        <w:spacing w:after="0"/>
        <w:ind w:left="0"/>
        <w:jc w:val="both"/>
      </w:pPr>
      <w:r>
        <w:rPr>
          <w:rFonts w:ascii="Times New Roman"/>
          <w:b w:val="false"/>
          <w:i w:val="false"/>
          <w:color w:val="000000"/>
          <w:sz w:val="28"/>
        </w:rPr>
        <w:t>
      4) от 110 до 220 кВ не менее 25 м;</w:t>
      </w:r>
    </w:p>
    <w:bookmarkEnd w:id="12"/>
    <w:bookmarkStart w:name="z635966476" w:id="13"/>
    <w:p>
      <w:pPr>
        <w:spacing w:after="0"/>
        <w:ind w:left="0"/>
        <w:jc w:val="both"/>
      </w:pPr>
      <w:r>
        <w:rPr>
          <w:rFonts w:ascii="Times New Roman"/>
          <w:b w:val="false"/>
          <w:i w:val="false"/>
          <w:color w:val="000000"/>
          <w:sz w:val="28"/>
        </w:rPr>
        <w:t>
      5) от 220 до 500 кВ не менее 30 м;</w:t>
      </w:r>
    </w:p>
    <w:bookmarkEnd w:id="13"/>
    <w:bookmarkStart w:name="z635966477" w:id="14"/>
    <w:p>
      <w:pPr>
        <w:spacing w:after="0"/>
        <w:ind w:left="0"/>
        <w:jc w:val="both"/>
      </w:pPr>
      <w:r>
        <w:rPr>
          <w:rFonts w:ascii="Times New Roman"/>
          <w:b w:val="false"/>
          <w:i w:val="false"/>
          <w:color w:val="000000"/>
          <w:sz w:val="28"/>
        </w:rPr>
        <w:t>
      6) от 500 до 1150 кВ не менее 55 м.</w:t>
      </w:r>
    </w:p>
    <w:bookmarkEnd w:id="14"/>
    <w:p>
      <w:pPr>
        <w:spacing w:after="0"/>
        <w:ind w:left="0"/>
        <w:jc w:val="both"/>
      </w:pPr>
      <w:r>
        <w:rPr>
          <w:rFonts w:ascii="Times New Roman"/>
          <w:b w:val="false"/>
          <w:i w:val="false"/>
          <w:color w:val="000000"/>
          <w:sz w:val="28"/>
        </w:rPr>
        <w:t>
       36. Охранные зоны электрических сетей в выше перечисленных случаях устанавливаются:</w:t>
      </w:r>
    </w:p>
    <w:bookmarkStart w:name="z635966479" w:id="15"/>
    <w:p>
      <w:pPr>
        <w:spacing w:after="0"/>
        <w:ind w:left="0"/>
        <w:jc w:val="both"/>
      </w:pPr>
      <w:r>
        <w:rPr>
          <w:rFonts w:ascii="Times New Roman"/>
          <w:b w:val="false"/>
          <w:i w:val="false"/>
          <w:color w:val="000000"/>
          <w:sz w:val="28"/>
        </w:rPr>
        <w:t>
      1) вдоль подземных кабельных линий электропередачи в виде земельного участка, ограниченного вертикальными плоскостями, по обе стороны линии от крайних кабелей на расстоянии 1 м;</w:t>
      </w:r>
    </w:p>
    <w:bookmarkEnd w:id="15"/>
    <w:bookmarkStart w:name="z635966480" w:id="16"/>
    <w:p>
      <w:pPr>
        <w:spacing w:after="0"/>
        <w:ind w:left="0"/>
        <w:jc w:val="both"/>
      </w:pPr>
      <w:r>
        <w:rPr>
          <w:rFonts w:ascii="Times New Roman"/>
          <w:b w:val="false"/>
          <w:i w:val="false"/>
          <w:color w:val="000000"/>
          <w:sz w:val="28"/>
        </w:rPr>
        <w:t>
      2) вдоль подводных кабельных линий электропередачи в виде водного пространства от водной поверхности до дна, ограниченного вертикальными плоскостями, отстоящими по обе стороны линий от крайних кабелей на расстоянии 100 м;</w:t>
      </w:r>
    </w:p>
    <w:bookmarkEnd w:id="16"/>
    <w:bookmarkStart w:name="z635966481" w:id="17"/>
    <w:p>
      <w:pPr>
        <w:spacing w:after="0"/>
        <w:ind w:left="0"/>
        <w:jc w:val="both"/>
      </w:pPr>
      <w:r>
        <w:rPr>
          <w:rFonts w:ascii="Times New Roman"/>
          <w:b w:val="false"/>
          <w:i w:val="false"/>
          <w:color w:val="000000"/>
          <w:sz w:val="28"/>
        </w:rPr>
        <w:t>
      3) вдоль переходов воздушных линий электропередачи через водоемы (реки, каналы, озера и другие) в виде воздушного пространства над водной поверхностью водоемов, ограниченного плоскостями, отстоящими по обе стороны от крайних проводов при неотклоненном их положении для судоходных водоемов на расстоянии 100 м, для несудоходных водоемов - на расстоянии, предусмотренном для установления охранных зон вдоль воздушных линий электропередачи.</w:t>
      </w:r>
    </w:p>
    <w:bookmarkEnd w:id="17"/>
    <w:p>
      <w:pPr>
        <w:spacing w:after="0"/>
        <w:ind w:left="0"/>
        <w:jc w:val="both"/>
      </w:pPr>
      <w:r>
        <w:rPr>
          <w:rFonts w:ascii="Times New Roman"/>
          <w:b w:val="false"/>
          <w:i w:val="false"/>
          <w:color w:val="000000"/>
          <w:sz w:val="28"/>
        </w:rPr>
        <w:t>
      37. В охранных зонах электрических сетей не производятся какие-либо действия, которые могут нарушить нормальную работу электрических сетей или к их повреждению, привести к несчастным случаям, нанесение материального ущерба, в частности:</w:t>
      </w:r>
    </w:p>
    <w:p>
      <w:pPr>
        <w:spacing w:after="0"/>
        <w:ind w:left="0"/>
        <w:jc w:val="both"/>
      </w:pPr>
      <w:r>
        <w:rPr>
          <w:rFonts w:ascii="Times New Roman"/>
          <w:b w:val="false"/>
          <w:i w:val="false"/>
          <w:color w:val="000000"/>
          <w:sz w:val="28"/>
        </w:rPr>
        <w:t>
      1) размещать автозаправочные станции и иные хранилища горюче - смазочных материалов;</w:t>
      </w:r>
    </w:p>
    <w:p>
      <w:pPr>
        <w:spacing w:after="0"/>
        <w:ind w:left="0"/>
        <w:jc w:val="both"/>
      </w:pPr>
      <w:r>
        <w:rPr>
          <w:rFonts w:ascii="Times New Roman"/>
          <w:b w:val="false"/>
          <w:i w:val="false"/>
          <w:color w:val="000000"/>
          <w:sz w:val="28"/>
        </w:rPr>
        <w:t>
      2) находиться посторонним лицам на территории и в помещениях электросетевых сооружений, открывать двери и люки электросетевых сооружений, производить переключения и подключения в электрических сетях;</w:t>
      </w:r>
    </w:p>
    <w:p>
      <w:pPr>
        <w:spacing w:after="0"/>
        <w:ind w:left="0"/>
        <w:jc w:val="both"/>
      </w:pPr>
      <w:r>
        <w:rPr>
          <w:rFonts w:ascii="Times New Roman"/>
          <w:b w:val="false"/>
          <w:i w:val="false"/>
          <w:color w:val="000000"/>
          <w:sz w:val="28"/>
        </w:rPr>
        <w:t>
      3) загромождать подъезды и подходы к объектам электрических сетей;</w:t>
      </w:r>
    </w:p>
    <w:p>
      <w:pPr>
        <w:spacing w:after="0"/>
        <w:ind w:left="0"/>
        <w:jc w:val="both"/>
      </w:pPr>
      <w:r>
        <w:rPr>
          <w:rFonts w:ascii="Times New Roman"/>
          <w:b w:val="false"/>
          <w:i w:val="false"/>
          <w:color w:val="000000"/>
          <w:sz w:val="28"/>
        </w:rPr>
        <w:t>
      4) набрасывать на провода, опоры и приближать к ним посторонние предметы, подниматься на опоры, приближаться к низко висящим проводам;</w:t>
      </w:r>
    </w:p>
    <w:p>
      <w:pPr>
        <w:spacing w:after="0"/>
        <w:ind w:left="0"/>
        <w:jc w:val="both"/>
      </w:pPr>
      <w:r>
        <w:rPr>
          <w:rFonts w:ascii="Times New Roman"/>
          <w:b w:val="false"/>
          <w:i w:val="false"/>
          <w:color w:val="000000"/>
          <w:sz w:val="28"/>
        </w:rPr>
        <w:t>
      5) производить сброс мусора и устраивать свалки;</w:t>
      </w:r>
    </w:p>
    <w:p>
      <w:pPr>
        <w:spacing w:after="0"/>
        <w:ind w:left="0"/>
        <w:jc w:val="both"/>
      </w:pPr>
      <w:r>
        <w:rPr>
          <w:rFonts w:ascii="Times New Roman"/>
          <w:b w:val="false"/>
          <w:i w:val="false"/>
          <w:color w:val="000000"/>
          <w:sz w:val="28"/>
        </w:rPr>
        <w:t>
      6) складировать корма, удобрения, солому, топливо и другие материалы, разводить огонь, производить выжигание растительности в охранных зонах воздушных и кабельных линий электропередачи, располагать складские здания любого назначения;</w:t>
      </w:r>
    </w:p>
    <w:p>
      <w:pPr>
        <w:spacing w:after="0"/>
        <w:ind w:left="0"/>
        <w:jc w:val="both"/>
      </w:pPr>
      <w:r>
        <w:rPr>
          <w:rFonts w:ascii="Times New Roman"/>
          <w:b w:val="false"/>
          <w:i w:val="false"/>
          <w:color w:val="000000"/>
          <w:sz w:val="28"/>
        </w:rPr>
        <w:t>
      7) устраивать спортивные площадки для игр, стадионы, рынки, остановочные пункты общественного транспорта,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pPr>
        <w:spacing w:after="0"/>
        <w:ind w:left="0"/>
        <w:jc w:val="both"/>
      </w:pPr>
      <w:r>
        <w:rPr>
          <w:rFonts w:ascii="Times New Roman"/>
          <w:b w:val="false"/>
          <w:i w:val="false"/>
          <w:color w:val="000000"/>
          <w:sz w:val="28"/>
        </w:rPr>
        <w:t>
      8) запускать воздушные змеи, шары, спортивные модели летательных аппаратов, в том числе неуправляемые, производить лов рыбы удочками и спиннингами в охранных зонах воздушных линий электропередачи.</w:t>
      </w:r>
    </w:p>
    <w:p>
      <w:pPr>
        <w:spacing w:after="0"/>
        <w:ind w:left="0"/>
        <w:jc w:val="both"/>
      </w:pPr>
      <w:r>
        <w:rPr>
          <w:rFonts w:ascii="Times New Roman"/>
          <w:b w:val="false"/>
          <w:i w:val="false"/>
          <w:color w:val="000000"/>
          <w:sz w:val="28"/>
        </w:rPr>
        <w:t>
      9) производить работы ударными механизмами, сбрасывать тяжести массой свыше 5 тонн, производить сброс и слив едких и коррозионных веществ и горюче - смазочных материалов в охранных зонах подземных кабельных линий электропередачи;</w:t>
      </w:r>
    </w:p>
    <w:p>
      <w:pPr>
        <w:spacing w:after="0"/>
        <w:ind w:left="0"/>
        <w:jc w:val="both"/>
      </w:pPr>
      <w:r>
        <w:rPr>
          <w:rFonts w:ascii="Times New Roman"/>
          <w:b w:val="false"/>
          <w:i w:val="false"/>
          <w:color w:val="000000"/>
          <w:sz w:val="28"/>
        </w:rPr>
        <w:t>
      10) производить снос или реконструкцию зданий, мостов, туннелей, железных и шоссейных дорог и других сооружений в местах, где проходят воздушные и кабельные линии электропередачи или установлены вводные и распределительные устройства, без предварительного выноса указанных линий и устройств застройщиками по согласованию с организациями эксплуатирующими электрические сети;</w:t>
      </w:r>
    </w:p>
    <w:p>
      <w:pPr>
        <w:spacing w:after="0"/>
        <w:ind w:left="0"/>
        <w:jc w:val="both"/>
      </w:pPr>
      <w:r>
        <w:rPr>
          <w:rFonts w:ascii="Times New Roman"/>
          <w:b w:val="false"/>
          <w:i w:val="false"/>
          <w:color w:val="000000"/>
          <w:sz w:val="28"/>
        </w:rPr>
        <w:t>
      11) проводить какие-либо культурно-массовые или иные мероприятия, размещать рекламные или агитационные билборды, плакаты или иные средства массовой информации.</w:t>
      </w:r>
    </w:p>
    <w:p>
      <w:pPr>
        <w:spacing w:after="0"/>
        <w:ind w:left="0"/>
        <w:jc w:val="both"/>
      </w:pPr>
      <w:r>
        <w:rPr>
          <w:rFonts w:ascii="Times New Roman"/>
          <w:b w:val="false"/>
          <w:i w:val="false"/>
          <w:color w:val="000000"/>
          <w:sz w:val="28"/>
        </w:rPr>
        <w:t>
      38. В охранных зонах инженерных коммуникаций электрических сетей без письменного согласия организаций, в ведении которых находятся эти сети, не допускается:</w:t>
      </w:r>
    </w:p>
    <w:p>
      <w:pPr>
        <w:spacing w:after="0"/>
        <w:ind w:left="0"/>
        <w:jc w:val="both"/>
      </w:pPr>
      <w:r>
        <w:rPr>
          <w:rFonts w:ascii="Times New Roman"/>
          <w:b w:val="false"/>
          <w:i w:val="false"/>
          <w:color w:val="000000"/>
          <w:sz w:val="28"/>
        </w:rPr>
        <w:t>
      1) производить работы, связанные с временным затоплением земель;</w:t>
      </w:r>
    </w:p>
    <w:p>
      <w:pPr>
        <w:spacing w:after="0"/>
        <w:ind w:left="0"/>
        <w:jc w:val="both"/>
      </w:pPr>
      <w:r>
        <w:rPr>
          <w:rFonts w:ascii="Times New Roman"/>
          <w:b w:val="false"/>
          <w:i w:val="false"/>
          <w:color w:val="000000"/>
          <w:sz w:val="28"/>
        </w:rPr>
        <w:t>
      2) производить строительство, капитальный ремонт, реконструкцию или снос любых зданий и сооружений;</w:t>
      </w:r>
    </w:p>
    <w:p>
      <w:pPr>
        <w:spacing w:after="0"/>
        <w:ind w:left="0"/>
        <w:jc w:val="both"/>
      </w:pPr>
      <w:r>
        <w:rPr>
          <w:rFonts w:ascii="Times New Roman"/>
          <w:b w:val="false"/>
          <w:i w:val="false"/>
          <w:color w:val="000000"/>
          <w:sz w:val="28"/>
        </w:rPr>
        <w:t>
      3) осуществлять всякого рода горные, погрузочно - разгрузочные, дноуглубительные, землечерпальные, взрывные, мелиоративные работы, производить посадку и вырубку деревьев и кустарников, устраивать загоны для скота, сооружать проволочные ограждения, шпалеры для виноградников и садов, а также производить полив сельскохозяйственных культур, мешающих проезду автотранспорта;</w:t>
      </w:r>
    </w:p>
    <w:p>
      <w:pPr>
        <w:spacing w:after="0"/>
        <w:ind w:left="0"/>
        <w:jc w:val="both"/>
      </w:pPr>
      <w:r>
        <w:rPr>
          <w:rFonts w:ascii="Times New Roman"/>
          <w:b w:val="false"/>
          <w:i w:val="false"/>
          <w:color w:val="000000"/>
          <w:sz w:val="28"/>
        </w:rPr>
        <w:t>
      4) совершать проезд машин и механизмов, имеющих общую высоту с грузом или без груза от поверхности дороги или земли более 4,5 м (в охранных зонах воздушных линий электропередачи);</w:t>
      </w:r>
    </w:p>
    <w:p>
      <w:pPr>
        <w:spacing w:after="0"/>
        <w:ind w:left="0"/>
        <w:jc w:val="both"/>
      </w:pPr>
      <w:r>
        <w:rPr>
          <w:rFonts w:ascii="Times New Roman"/>
          <w:b w:val="false"/>
          <w:i w:val="false"/>
          <w:color w:val="000000"/>
          <w:sz w:val="28"/>
        </w:rPr>
        <w:t>
      производить земельные работы на глубине более 0,3 м, а на вспахиваемых землях - на глубине более 0,45 м, а также планировку грунта (в охранных зонах подземных кабельных линий электропередачи).</w:t>
      </w:r>
    </w:p>
    <w:p>
      <w:pPr>
        <w:spacing w:after="0"/>
        <w:ind w:left="0"/>
        <w:jc w:val="both"/>
      </w:pPr>
      <w:r>
        <w:rPr>
          <w:rFonts w:ascii="Times New Roman"/>
          <w:b w:val="false"/>
          <w:i w:val="false"/>
          <w:color w:val="000000"/>
          <w:sz w:val="28"/>
        </w:rPr>
        <w:t>
      39. Физические и юридические лица, получившие письменное согласие на ведение вышеуказанных работ в охранных зонах электрических сетей, выполняют их с соблюдением условий, обеспечивающих безопасность и сохранность этих сетей за счет собственных средств;</w:t>
      </w:r>
    </w:p>
    <w:p>
      <w:pPr>
        <w:spacing w:after="0"/>
        <w:ind w:left="0"/>
        <w:jc w:val="both"/>
      </w:pPr>
      <w:r>
        <w:rPr>
          <w:rFonts w:ascii="Times New Roman"/>
          <w:b w:val="false"/>
          <w:i w:val="false"/>
          <w:color w:val="000000"/>
          <w:sz w:val="28"/>
        </w:rPr>
        <w:t>
      Физические и юридические лица, производящие работы вблизи охранных зон инженерных коммуникаций электрических сетей, которые могут вызвать их повреждения, не позднее чем за 12 календарных дней до начала выполнения работ согласовывают с организациями, в ведении которых находятся электрические сети, условия и порядок проведения этих работ, обеспечивающие сохранность электрических сетей, и принимают соответствующие меры за счет собственных средств;</w:t>
      </w:r>
    </w:p>
    <w:p>
      <w:pPr>
        <w:spacing w:after="0"/>
        <w:ind w:left="0"/>
        <w:jc w:val="both"/>
      </w:pPr>
      <w:r>
        <w:rPr>
          <w:rFonts w:ascii="Times New Roman"/>
          <w:b w:val="false"/>
          <w:i w:val="false"/>
          <w:color w:val="000000"/>
          <w:sz w:val="28"/>
        </w:rPr>
        <w:t xml:space="preserve">
      Физические и юридические лица, выполняющие работы, которые вызывают необходимость переустройств электрических сетей или защиты их от повреждений, выполняют работы по переустройству или защиты сетей за счет собственных средств по согласованию с организациями, в ведении которых находятся электрические сети. </w:t>
      </w:r>
    </w:p>
    <w:p>
      <w:pPr>
        <w:spacing w:after="0"/>
        <w:ind w:left="0"/>
        <w:jc w:val="both"/>
      </w:pPr>
      <w:r>
        <w:rPr>
          <w:rFonts w:ascii="Times New Roman"/>
          <w:b w:val="false"/>
          <w:i w:val="false"/>
          <w:color w:val="000000"/>
          <w:sz w:val="28"/>
        </w:rPr>
        <w:t xml:space="preserve">
      40. Выполнение работ вблизи воздушных линий электропередачи с использованием различного рода механизмов осуществляется при условии, если расстояния по воздуху от механизма, либо его выдвижной части, также от поднимаемого груза в любом их положении (в том числе и при наибольшем подъеме или вылете) до ближайшего провода, находящегося под напряжением, соответствуют требованиям Правил техники безопасности при эксплуатации электроустановок, утверждаемым в соответствии с </w:t>
      </w:r>
      <w:r>
        <w:rPr>
          <w:rFonts w:ascii="Times New Roman"/>
          <w:b w:val="false"/>
          <w:i w:val="false"/>
          <w:color w:val="000000"/>
          <w:sz w:val="28"/>
        </w:rPr>
        <w:t>подпунктом 17) статьи 5</w:t>
      </w:r>
      <w:r>
        <w:rPr>
          <w:rFonts w:ascii="Times New Roman"/>
          <w:b w:val="false"/>
          <w:i w:val="false"/>
          <w:color w:val="000000"/>
          <w:sz w:val="28"/>
        </w:rPr>
        <w:t xml:space="preserve"> Закона Республики Казахстан от 9 июля 2004 года "Об электроэнергетике".</w:t>
      </w:r>
    </w:p>
    <w:p>
      <w:pPr>
        <w:spacing w:after="0"/>
        <w:ind w:left="0"/>
        <w:jc w:val="both"/>
      </w:pPr>
      <w:r>
        <w:rPr>
          <w:rFonts w:ascii="Times New Roman"/>
          <w:b w:val="false"/>
          <w:i w:val="false"/>
          <w:color w:val="000000"/>
          <w:sz w:val="28"/>
        </w:rPr>
        <w:t>
      41. Расстояние от кабеля до места производства земляных работ определяется в каждом отдельном случае организацией, в ведении которой находится кабельная линия электропередачи, и указывается в письменном разрешении.</w:t>
      </w:r>
    </w:p>
    <w:p>
      <w:pPr>
        <w:spacing w:after="0"/>
        <w:ind w:left="0"/>
        <w:jc w:val="both"/>
      </w:pPr>
      <w:r>
        <w:rPr>
          <w:rFonts w:ascii="Times New Roman"/>
          <w:b w:val="false"/>
          <w:i w:val="false"/>
          <w:color w:val="000000"/>
          <w:sz w:val="28"/>
        </w:rPr>
        <w:t>
      42. Организациями, в ведении которых находятся линии электропередачи, производятся в охранных зонах этих линий земляные и иные работы, необходимые для ремонта и эксплуатаций линий электропередачи.</w:t>
      </w:r>
    </w:p>
    <w:p>
      <w:pPr>
        <w:spacing w:after="0"/>
        <w:ind w:left="0"/>
        <w:jc w:val="both"/>
      </w:pPr>
      <w:r>
        <w:rPr>
          <w:rFonts w:ascii="Times New Roman"/>
          <w:b w:val="false"/>
          <w:i w:val="false"/>
          <w:color w:val="000000"/>
          <w:sz w:val="28"/>
        </w:rPr>
        <w:t xml:space="preserve">
      43. Работы по предотвращению аварий и ликвидации их последствий на линиях электропередачи могут производиться в любое время года без согласия с землепользователями и землевладельцами, но с уведомлением их о производимых работах. </w:t>
      </w:r>
    </w:p>
    <w:p>
      <w:pPr>
        <w:spacing w:after="0"/>
        <w:ind w:left="0"/>
        <w:jc w:val="both"/>
      </w:pPr>
      <w:r>
        <w:rPr>
          <w:rFonts w:ascii="Times New Roman"/>
          <w:b w:val="false"/>
          <w:i w:val="false"/>
          <w:color w:val="000000"/>
          <w:sz w:val="28"/>
        </w:rPr>
        <w:t>
      44. Материалы фактического положения линий электропередачи, оформленные в порядке установленном законодательством Республики Казахстан в области архитектуры и градостроительства и строительной деятельности, передаются владельцами сетей в уполномоченный орган по земельным отношениям для нанесения их на соответствующие карты землепользования.</w:t>
      </w:r>
    </w:p>
    <w:p>
      <w:pPr>
        <w:spacing w:after="0"/>
        <w:ind w:left="0"/>
        <w:jc w:val="both"/>
      </w:pPr>
      <w:r>
        <w:rPr>
          <w:rFonts w:ascii="Times New Roman"/>
          <w:b w:val="false"/>
          <w:i w:val="false"/>
          <w:color w:val="000000"/>
          <w:sz w:val="28"/>
        </w:rPr>
        <w:t>
      45. Физические и юридические лица, производящие земляные работы в охранной зоне, при обнаружении кабеля, не указанного в технической документации на производство работ, прекращают эти работы, принимают меры к обеспечению сохранности и целостности кабеля и сообщают об этом в ближайшую энергопередающую организацию, в ведении которой находятся электрические сети, или в местные исполнительные органы;</w:t>
      </w:r>
    </w:p>
    <w:p>
      <w:pPr>
        <w:spacing w:after="0"/>
        <w:ind w:left="0"/>
        <w:jc w:val="both"/>
      </w:pPr>
      <w:r>
        <w:rPr>
          <w:rFonts w:ascii="Times New Roman"/>
          <w:b w:val="false"/>
          <w:i w:val="false"/>
          <w:color w:val="000000"/>
          <w:sz w:val="28"/>
        </w:rPr>
        <w:t>
      Физические и юридические лица, в охранных зонах электрических сетей выполняют требования организаций, в ведении которых находятся электрические сети, направленные на обеспечение сохранности электрических сетей и предотвращения несчастных случаев. При возникновении угрозы жизни людей во время выполнения работ физическими и юридическими лицами в охранных зонах электрических сетей, организации, в ведении которых находятся электрические сети, приостанавливают работы до устранения угрозы жизни людей;</w:t>
      </w:r>
    </w:p>
    <w:p>
      <w:pPr>
        <w:spacing w:after="0"/>
        <w:ind w:left="0"/>
        <w:jc w:val="both"/>
      </w:pPr>
      <w:r>
        <w:rPr>
          <w:rFonts w:ascii="Times New Roman"/>
          <w:b w:val="false"/>
          <w:i w:val="false"/>
          <w:color w:val="000000"/>
          <w:sz w:val="28"/>
        </w:rPr>
        <w:t>
      При выявлении нарушений настоящих Правил, уполномоченные должностные лица организаций, в ведении которых находятся электрические сети, составляют в произвольной форме акт о нарушениях с приложением материалов подтверждающих факты нарушения (фотографии, объяснительные, схемы прохождения линий электропередач, разрешение на производство работ в охранной зоне и другие имеющиеся материалы). При необходимости вызывают сотрудников органов внутренних дел Республики Казахстан.</w:t>
      </w:r>
    </w:p>
    <w:p>
      <w:pPr>
        <w:spacing w:after="0"/>
        <w:ind w:left="0"/>
        <w:jc w:val="both"/>
      </w:pPr>
      <w:r>
        <w:rPr>
          <w:rFonts w:ascii="Times New Roman"/>
          <w:b w:val="false"/>
          <w:i w:val="false"/>
          <w:color w:val="000000"/>
          <w:sz w:val="28"/>
        </w:rPr>
        <w:t>
      Местные исполнительные органы, органы внутренних дел оказывают содействие организациям, в ведении которых находятся электрические сети, в обеспечении выполнения всеми юридическими (их филиалами и представительствами) и физическими лицами требований настоящих Правил путем принятия соответствующих мер по компетенции:</w:t>
      </w:r>
    </w:p>
    <w:bookmarkStart w:name="z635966554" w:id="18"/>
    <w:p>
      <w:pPr>
        <w:spacing w:after="0"/>
        <w:ind w:left="0"/>
        <w:jc w:val="both"/>
      </w:pPr>
      <w:r>
        <w:rPr>
          <w:rFonts w:ascii="Times New Roman"/>
          <w:b w:val="false"/>
          <w:i w:val="false"/>
          <w:color w:val="000000"/>
          <w:sz w:val="28"/>
        </w:rPr>
        <w:t>
      1) проведения разъяснительной работы с физическими и юридическими лицами по вопросам соблюдения требований настоящих Правил;</w:t>
      </w:r>
    </w:p>
    <w:bookmarkEnd w:id="18"/>
    <w:bookmarkStart w:name="z635966555" w:id="19"/>
    <w:p>
      <w:pPr>
        <w:spacing w:after="0"/>
        <w:ind w:left="0"/>
        <w:jc w:val="both"/>
      </w:pPr>
      <w:r>
        <w:rPr>
          <w:rFonts w:ascii="Times New Roman"/>
          <w:b w:val="false"/>
          <w:i w:val="false"/>
          <w:color w:val="000000"/>
          <w:sz w:val="28"/>
        </w:rPr>
        <w:t>
      2) иными способами, не противоречащими действующему законодательству Республики Казахстан.</w:t>
      </w:r>
    </w:p>
    <w:bookmarkEnd w:id="19"/>
    <w:p>
      <w:pPr>
        <w:spacing w:after="0"/>
        <w:ind w:left="0"/>
        <w:jc w:val="both"/>
      </w:pPr>
      <w:r>
        <w:rPr>
          <w:rFonts w:ascii="Times New Roman"/>
          <w:b w:val="false"/>
          <w:i w:val="false"/>
          <w:color w:val="000000"/>
          <w:sz w:val="28"/>
        </w:rPr>
        <w:t>
      Возмещение ущерба при повреждении электрических сетей по вине физических и юридических лиц производится в полном объеме за их счет по согласованной ими смете затрат на выполнение аварийно - восстановительных работ, составленной, организацией в ведении которой находятся эти линии.</w:t>
      </w:r>
    </w:p>
    <w:p>
      <w:pPr>
        <w:spacing w:after="0"/>
        <w:ind w:left="0"/>
        <w:jc w:val="both"/>
      </w:pPr>
      <w:r>
        <w:rPr>
          <w:rFonts w:ascii="Times New Roman"/>
          <w:b w:val="false"/>
          <w:i w:val="false"/>
          <w:color w:val="000000"/>
          <w:sz w:val="28"/>
        </w:rPr>
        <w:t xml:space="preserve">
      46. Иные требования по содержанию, безопасности инженерных сетей, не предусмотренные настоящими Правилами, регулируются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