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edda" w14:textId="348e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жилищного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ХХI сессии маслихата города Алматы VI созыва от 15 сентября 2017 года № 151. Зарегистрировано Департаментом юстиции города Алматы 2 октября 2017 года № 1408. Утратило силу решением маслихата города Алматы от 29 января 2021 года № 12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29.01.2021 № 12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 пункта 1 статьи 22</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Республики Казахстан", </w:t>
      </w:r>
      <w:r>
        <w:rPr>
          <w:rFonts w:ascii="Times New Roman"/>
          <w:b w:val="false"/>
          <w:i w:val="false"/>
          <w:color w:val="000000"/>
          <w:sz w:val="28"/>
        </w:rPr>
        <w:t>подпунктом 15) пункта 1 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города Алматы VІ-го созыва </w:t>
      </w:r>
      <w:r>
        <w:rPr>
          <w:rFonts w:ascii="Times New Roman"/>
          <w:b/>
          <w:i w:val="false"/>
          <w:color w:val="000000"/>
          <w:sz w:val="28"/>
        </w:rPr>
        <w:t>РЕШИЛ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Утвердить правила содержания жилищного фонда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2.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а также в Эталонном контрольном банке нормативных правовых актов Республики Казахстан и на официальном интернет-ресурсе. </w:t>
      </w:r>
    </w:p>
    <w:p>
      <w:pPr>
        <w:spacing w:after="0"/>
        <w:ind w:left="0"/>
        <w:jc w:val="both"/>
      </w:pPr>
      <w:r>
        <w:rPr>
          <w:rFonts w:ascii="Times New Roman"/>
          <w:b w:val="false"/>
          <w:i w:val="false"/>
          <w:color w:val="000000"/>
          <w:sz w:val="28"/>
        </w:rPr>
        <w:t>
      3. Контроль за исполнением настоящего решения возложить на председателя постоянной комиссии по вопросам местного государственного управления и жилищной политике маслихата города Алматы Еркинбаева Е.М.</w:t>
      </w:r>
    </w:p>
    <w:p>
      <w:pPr>
        <w:spacing w:after="0"/>
        <w:ind w:left="0"/>
        <w:jc w:val="both"/>
      </w:pPr>
      <w:r>
        <w:rPr>
          <w:rFonts w:ascii="Times New Roman"/>
          <w:b w:val="false"/>
          <w:i w:val="false"/>
          <w:color w:val="000000"/>
          <w:sz w:val="28"/>
        </w:rPr>
        <w:t xml:space="preserve">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ХХІ-й сессии</w:t>
            </w:r>
            <w:r>
              <w:br/>
            </w:r>
            <w:r>
              <w:rPr>
                <w:rFonts w:ascii="Times New Roman"/>
                <w:b w:val="false"/>
                <w:i/>
                <w:color w:val="000000"/>
                <w:sz w:val="20"/>
              </w:rPr>
              <w:t>маслихата города Алматы</w:t>
            </w:r>
            <w:r>
              <w:br/>
            </w:r>
            <w:r>
              <w:rPr>
                <w:rFonts w:ascii="Times New Roman"/>
                <w:b w:val="false"/>
                <w:i/>
                <w:color w:val="000000"/>
                <w:sz w:val="20"/>
              </w:rPr>
              <w:t>VІ-го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br/>
            </w:r>
            <w:r>
              <w:rPr>
                <w:rFonts w:ascii="Times New Roman"/>
                <w:b w:val="false"/>
                <w:i/>
                <w:color w:val="000000"/>
                <w:sz w:val="20"/>
              </w:rPr>
              <w:t>города Алматы VІ-го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ХХI сессии</w:t>
            </w:r>
            <w:r>
              <w:br/>
            </w:r>
            <w:r>
              <w:rPr>
                <w:rFonts w:ascii="Times New Roman"/>
                <w:b w:val="false"/>
                <w:i w:val="false"/>
                <w:color w:val="000000"/>
                <w:sz w:val="20"/>
              </w:rPr>
              <w:t>маслихата г. Алматы</w:t>
            </w:r>
            <w:r>
              <w:br/>
            </w:r>
            <w:r>
              <w:rPr>
                <w:rFonts w:ascii="Times New Roman"/>
                <w:b w:val="false"/>
                <w:i w:val="false"/>
                <w:color w:val="000000"/>
                <w:sz w:val="20"/>
              </w:rPr>
              <w:t>VI-го созыва</w:t>
            </w:r>
            <w:r>
              <w:br/>
            </w:r>
            <w:r>
              <w:rPr>
                <w:rFonts w:ascii="Times New Roman"/>
                <w:b w:val="false"/>
                <w:i w:val="false"/>
                <w:color w:val="000000"/>
                <w:sz w:val="20"/>
              </w:rPr>
              <w:t>от 15 cентября 2017 г. № 151</w:t>
            </w:r>
          </w:p>
        </w:tc>
      </w:tr>
    </w:tbl>
    <w:bookmarkStart w:name="z1" w:id="0"/>
    <w:p>
      <w:pPr>
        <w:spacing w:after="0"/>
        <w:ind w:left="0"/>
        <w:jc w:val="left"/>
      </w:pPr>
      <w:r>
        <w:rPr>
          <w:rFonts w:ascii="Times New Roman"/>
          <w:b/>
          <w:i w:val="false"/>
          <w:color w:val="000000"/>
        </w:rPr>
        <w:t xml:space="preserve"> Правила содержания жилищного фонда Раздел 1. Общие положения</w:t>
      </w:r>
    </w:p>
    <w:bookmarkEnd w:id="0"/>
    <w:p>
      <w:pPr>
        <w:spacing w:after="0"/>
        <w:ind w:left="0"/>
        <w:jc w:val="both"/>
      </w:pPr>
      <w:r>
        <w:rPr>
          <w:rFonts w:ascii="Times New Roman"/>
          <w:b w:val="false"/>
          <w:i w:val="false"/>
          <w:color w:val="000000"/>
          <w:sz w:val="28"/>
        </w:rPr>
        <w:t>
      1. Настоящие Правила содержания жилищного фонда (далее - Правила) разработаны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и иными нормативными правовыми актами, и регулируют порядок содержания жилищного фонда.</w:t>
      </w:r>
    </w:p>
    <w:p>
      <w:pPr>
        <w:spacing w:after="0"/>
        <w:ind w:left="0"/>
        <w:jc w:val="both"/>
      </w:pPr>
      <w:r>
        <w:rPr>
          <w:rFonts w:ascii="Times New Roman"/>
          <w:b w:val="false"/>
          <w:i w:val="false"/>
          <w:color w:val="000000"/>
          <w:sz w:val="28"/>
        </w:rPr>
        <w:t xml:space="preserve">
      2. Содержание жилищного фонда (общего имущества объекта кондоминиума) осуществляется путем управления жилищным фондом и объектом кондоминиума собственником непосредственно либо через образуемые (назначаемые, избираемые) им органы. </w:t>
      </w:r>
    </w:p>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p>
      <w:pPr>
        <w:spacing w:after="0"/>
        <w:ind w:left="0"/>
        <w:jc w:val="both"/>
      </w:pPr>
      <w:r>
        <w:rPr>
          <w:rFonts w:ascii="Times New Roman"/>
          <w:b w:val="false"/>
          <w:i w:val="false"/>
          <w:color w:val="000000"/>
          <w:sz w:val="28"/>
        </w:rPr>
        <w:t>
      4. Уполномоченный орган - центральный исполнительный орган, осуществляющий руководство и межотраслевую координацию в сфере жилищных отношений.</w:t>
      </w:r>
    </w:p>
    <w:p>
      <w:pPr>
        <w:spacing w:after="0"/>
        <w:ind w:left="0"/>
        <w:jc w:val="both"/>
      </w:pPr>
      <w:r>
        <w:rPr>
          <w:rFonts w:ascii="Times New Roman"/>
          <w:b w:val="false"/>
          <w:i w:val="false"/>
          <w:color w:val="000000"/>
          <w:sz w:val="28"/>
        </w:rPr>
        <w:t>
      5. Жилищная инспекция – местный исполнительный орган осуществляющий государственный контроль в сфере управления жилищным фондом посредством проведения проверки.</w:t>
      </w:r>
    </w:p>
    <w:p>
      <w:pPr>
        <w:spacing w:after="0"/>
        <w:ind w:left="0"/>
        <w:jc w:val="both"/>
      </w:pPr>
      <w:r>
        <w:rPr>
          <w:rFonts w:ascii="Times New Roman"/>
          <w:b w:val="false"/>
          <w:i w:val="false"/>
          <w:color w:val="000000"/>
          <w:sz w:val="28"/>
        </w:rPr>
        <w:t>
      6. Ответственность за соблюдение настоящих Правил несут юридические или физические лица, занимающиеся управлением и содержанием зданий, придомовой территории в порядке, предусмотренном законодательством Республики Казахстан. Контроль за соблюдением настоящих Правил осуществляют уполномоченные органы в пределах своей компетенции.</w:t>
      </w:r>
    </w:p>
    <w:bookmarkStart w:name="z2" w:id="1"/>
    <w:p>
      <w:pPr>
        <w:spacing w:after="0"/>
        <w:ind w:left="0"/>
        <w:jc w:val="left"/>
      </w:pPr>
      <w:r>
        <w:rPr>
          <w:rFonts w:ascii="Times New Roman"/>
          <w:b/>
          <w:i w:val="false"/>
          <w:color w:val="000000"/>
        </w:rPr>
        <w:t xml:space="preserve"> Раздел 2. Содержание жилищного фонда Глава 1. Кондоминиум</w:t>
      </w:r>
    </w:p>
    <w:bookmarkEnd w:id="1"/>
    <w:p>
      <w:pPr>
        <w:spacing w:after="0"/>
        <w:ind w:left="0"/>
        <w:jc w:val="both"/>
      </w:pPr>
      <w:r>
        <w:rPr>
          <w:rFonts w:ascii="Times New Roman"/>
          <w:b w:val="false"/>
          <w:i w:val="false"/>
          <w:color w:val="000000"/>
          <w:sz w:val="28"/>
        </w:rPr>
        <w:t>
      7. В жилых домах, принадлежащих двум и более собственникам помещений (квартир), образуется кондоминиум.</w:t>
      </w:r>
    </w:p>
    <w:p>
      <w:pPr>
        <w:spacing w:after="0"/>
        <w:ind w:left="0"/>
        <w:jc w:val="both"/>
      </w:pPr>
      <w:r>
        <w:rPr>
          <w:rFonts w:ascii="Times New Roman"/>
          <w:b w:val="false"/>
          <w:i w:val="false"/>
          <w:color w:val="000000"/>
          <w:sz w:val="28"/>
        </w:rPr>
        <w:t>
      Кондоминиум образуется с момента предоставления права собственности на два и более жилых и нежилых помещений физическим и юридическим лицам, государству и общее имущество, принадлежащего им на праве общей долевой собственности.</w:t>
      </w:r>
    </w:p>
    <w:p>
      <w:pPr>
        <w:spacing w:after="0"/>
        <w:ind w:left="0"/>
        <w:jc w:val="both"/>
      </w:pPr>
      <w:r>
        <w:rPr>
          <w:rFonts w:ascii="Times New Roman"/>
          <w:b w:val="false"/>
          <w:i w:val="false"/>
          <w:color w:val="000000"/>
          <w:sz w:val="28"/>
        </w:rPr>
        <w:t xml:space="preserve">
      8. Объект кондоминиума должен быть </w:t>
      </w:r>
      <w:r>
        <w:rPr>
          <w:rFonts w:ascii="Times New Roman"/>
          <w:b w:val="false"/>
          <w:i w:val="false"/>
          <w:color w:val="000000"/>
          <w:sz w:val="28"/>
        </w:rPr>
        <w:t>зарегистрирован</w:t>
      </w:r>
      <w:r>
        <w:rPr>
          <w:rFonts w:ascii="Times New Roman"/>
          <w:b w:val="false"/>
          <w:i w:val="false"/>
          <w:color w:val="000000"/>
          <w:sz w:val="28"/>
        </w:rPr>
        <w:t xml:space="preserve"> как единый комплекс в соответствии с законодательством Республики Казахстан о государственной регистрации прав на недвижимое имущество в течение 15 рабочих дней со дня образования органа управления объектом кондоминиума.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Регистрация</w:t>
      </w:r>
      <w:r>
        <w:rPr>
          <w:rFonts w:ascii="Times New Roman"/>
          <w:b w:val="false"/>
          <w:i w:val="false"/>
          <w:color w:val="000000"/>
          <w:sz w:val="28"/>
        </w:rPr>
        <w:t xml:space="preserve"> объекта кондоминиума осуществляется по заявлению участника кондоминиума либо органа управления, с приложением документов, определяющих состав общего имущества и размер доли правообладателей каждого помещения в общей собственности (расчет долей собственников помещений (квартир).</w:t>
      </w:r>
    </w:p>
    <w:p>
      <w:pPr>
        <w:spacing w:after="0"/>
        <w:ind w:left="0"/>
        <w:jc w:val="both"/>
      </w:pPr>
      <w:r>
        <w:rPr>
          <w:rFonts w:ascii="Times New Roman"/>
          <w:b w:val="false"/>
          <w:i w:val="false"/>
          <w:color w:val="000000"/>
          <w:sz w:val="28"/>
        </w:rPr>
        <w:t xml:space="preserve">
      Право собственности на кондоминиум возникает после его </w:t>
      </w:r>
      <w:r>
        <w:rPr>
          <w:rFonts w:ascii="Times New Roman"/>
          <w:b w:val="false"/>
          <w:i w:val="false"/>
          <w:color w:val="000000"/>
          <w:sz w:val="28"/>
        </w:rPr>
        <w:t>государственной регистрации</w:t>
      </w:r>
      <w:r>
        <w:rPr>
          <w:rFonts w:ascii="Times New Roman"/>
          <w:b w:val="false"/>
          <w:i w:val="false"/>
          <w:color w:val="000000"/>
          <w:sz w:val="28"/>
        </w:rPr>
        <w:t>.</w:t>
      </w:r>
    </w:p>
    <w:p>
      <w:pPr>
        <w:spacing w:after="0"/>
        <w:ind w:left="0"/>
        <w:jc w:val="both"/>
      </w:pPr>
      <w:r>
        <w:rPr>
          <w:rFonts w:ascii="Times New Roman"/>
          <w:b w:val="false"/>
          <w:i w:val="false"/>
          <w:color w:val="000000"/>
          <w:sz w:val="28"/>
        </w:rPr>
        <w:t>
      На кондоминиумы, не зарегистрированные в органах юстиции распространяются требования настоящих Правил. Отсутствие регистрации объекта кондоминиума является не исполнением требований настоящих Правил.</w:t>
      </w:r>
    </w:p>
    <w:bookmarkStart w:name="z3" w:id="2"/>
    <w:p>
      <w:pPr>
        <w:spacing w:after="0"/>
        <w:ind w:left="0"/>
        <w:jc w:val="left"/>
      </w:pPr>
      <w:r>
        <w:rPr>
          <w:rFonts w:ascii="Times New Roman"/>
          <w:b/>
          <w:i w:val="false"/>
          <w:color w:val="000000"/>
        </w:rPr>
        <w:t xml:space="preserve"> Глава 2. Управление жилищным фондом </w:t>
      </w:r>
    </w:p>
    <w:bookmarkEnd w:id="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Управление жилищным фондом</w:t>
      </w:r>
      <w:r>
        <w:rPr>
          <w:rFonts w:ascii="Times New Roman"/>
          <w:b w:val="false"/>
          <w:i w:val="false"/>
          <w:color w:val="000000"/>
          <w:sz w:val="28"/>
        </w:rPr>
        <w:t xml:space="preserve"> осуществляется на основании общего собрания собственников помещений (квартир). Собрание проводится по инициативе органа управления объектом кондоминиума, а также по требованию собственников помещений (квартир).</w:t>
      </w:r>
    </w:p>
    <w:p>
      <w:pPr>
        <w:spacing w:after="0"/>
        <w:ind w:left="0"/>
        <w:jc w:val="both"/>
      </w:pPr>
      <w:r>
        <w:rPr>
          <w:rFonts w:ascii="Times New Roman"/>
          <w:b w:val="false"/>
          <w:i w:val="false"/>
          <w:color w:val="000000"/>
          <w:sz w:val="28"/>
        </w:rPr>
        <w:t>
      Местные исполнительные органы вправе инициировать проведение собрания собственников помещений (квартир) с решением вопроса о выборе органа управления.</w:t>
      </w:r>
    </w:p>
    <w:p>
      <w:pPr>
        <w:spacing w:after="0"/>
        <w:ind w:left="0"/>
        <w:jc w:val="both"/>
      </w:pPr>
      <w:r>
        <w:rPr>
          <w:rFonts w:ascii="Times New Roman"/>
          <w:b w:val="false"/>
          <w:i w:val="false"/>
          <w:color w:val="000000"/>
          <w:sz w:val="28"/>
        </w:rPr>
        <w:t>
      10. На собраниях собственников помещений (квартир) рассматриваются и принимаются решения по вопросам, связанным с управлением и содержанием объекта кондоминиума.</w:t>
      </w:r>
    </w:p>
    <w:p>
      <w:pPr>
        <w:spacing w:after="0"/>
        <w:ind w:left="0"/>
        <w:jc w:val="both"/>
      </w:pPr>
      <w:r>
        <w:rPr>
          <w:rFonts w:ascii="Times New Roman"/>
          <w:b w:val="false"/>
          <w:i w:val="false"/>
          <w:color w:val="000000"/>
          <w:sz w:val="28"/>
        </w:rPr>
        <w:t>
      11. Процедура организации собрания собственников помещений (квартир), осуществляется индивидуально по каждому объекту кондоминиума.</w:t>
      </w:r>
    </w:p>
    <w:p>
      <w:pPr>
        <w:spacing w:after="0"/>
        <w:ind w:left="0"/>
        <w:jc w:val="both"/>
      </w:pPr>
      <w:r>
        <w:rPr>
          <w:rFonts w:ascii="Times New Roman"/>
          <w:b w:val="false"/>
          <w:i w:val="false"/>
          <w:color w:val="000000"/>
          <w:sz w:val="28"/>
        </w:rPr>
        <w:t xml:space="preserve">
      12. Собрания собственников помещений (квартир) вправе проводиться с применением аудио-видео фиксации. </w:t>
      </w:r>
    </w:p>
    <w:p>
      <w:pPr>
        <w:spacing w:after="0"/>
        <w:ind w:left="0"/>
        <w:jc w:val="both"/>
      </w:pPr>
      <w:r>
        <w:rPr>
          <w:rFonts w:ascii="Times New Roman"/>
          <w:b w:val="false"/>
          <w:i w:val="false"/>
          <w:color w:val="000000"/>
          <w:sz w:val="28"/>
        </w:rPr>
        <w:t>
      13. Обязательного рассмотрения и одобрения на собрании собственников помещений (квартир) требуют следующие вопросы:</w:t>
      </w:r>
    </w:p>
    <w:p>
      <w:pPr>
        <w:spacing w:after="0"/>
        <w:ind w:left="0"/>
        <w:jc w:val="both"/>
      </w:pPr>
      <w:r>
        <w:rPr>
          <w:rFonts w:ascii="Times New Roman"/>
          <w:b w:val="false"/>
          <w:i w:val="false"/>
          <w:color w:val="000000"/>
          <w:sz w:val="28"/>
        </w:rPr>
        <w:t>
      1) связанные с выбором или изменением формы управления объектом кондоминиума;</w:t>
      </w:r>
    </w:p>
    <w:p>
      <w:pPr>
        <w:spacing w:after="0"/>
        <w:ind w:left="0"/>
        <w:jc w:val="both"/>
      </w:pPr>
      <w:r>
        <w:rPr>
          <w:rFonts w:ascii="Times New Roman"/>
          <w:b w:val="false"/>
          <w:i w:val="false"/>
          <w:color w:val="000000"/>
          <w:sz w:val="28"/>
        </w:rPr>
        <w:t>
      2) утверждения размеров взносов на управление и содержание общего имущества объекта кондоминиума;</w:t>
      </w:r>
    </w:p>
    <w:p>
      <w:pPr>
        <w:spacing w:after="0"/>
        <w:ind w:left="0"/>
        <w:jc w:val="both"/>
      </w:pPr>
      <w:r>
        <w:rPr>
          <w:rFonts w:ascii="Times New Roman"/>
          <w:b w:val="false"/>
          <w:i w:val="false"/>
          <w:color w:val="000000"/>
          <w:sz w:val="28"/>
        </w:rPr>
        <w:t>
      3) утверждение годового бюджета и годовой сметы доходов и расходов, а также внесение в них изменений и дополнений;</w:t>
      </w:r>
    </w:p>
    <w:p>
      <w:pPr>
        <w:spacing w:after="0"/>
        <w:ind w:left="0"/>
        <w:jc w:val="both"/>
      </w:pPr>
      <w:r>
        <w:rPr>
          <w:rFonts w:ascii="Times New Roman"/>
          <w:b w:val="false"/>
          <w:i w:val="false"/>
          <w:color w:val="000000"/>
          <w:sz w:val="28"/>
        </w:rPr>
        <w:t>
      4) принятия решения о заключении, об изменении или о расторжении договора управления объектом кондоминиума;</w:t>
      </w:r>
    </w:p>
    <w:p>
      <w:pPr>
        <w:spacing w:after="0"/>
        <w:ind w:left="0"/>
        <w:jc w:val="both"/>
      </w:pPr>
      <w:r>
        <w:rPr>
          <w:rFonts w:ascii="Times New Roman"/>
          <w:b w:val="false"/>
          <w:i w:val="false"/>
          <w:color w:val="000000"/>
          <w:sz w:val="28"/>
        </w:rPr>
        <w:t>
      5) внесения изменений в правовой кадастр в органах юстиции;</w:t>
      </w:r>
    </w:p>
    <w:p>
      <w:pPr>
        <w:spacing w:after="0"/>
        <w:ind w:left="0"/>
        <w:jc w:val="both"/>
      </w:pPr>
      <w:r>
        <w:rPr>
          <w:rFonts w:ascii="Times New Roman"/>
          <w:b w:val="false"/>
          <w:i w:val="false"/>
          <w:color w:val="000000"/>
          <w:sz w:val="28"/>
        </w:rPr>
        <w:t>
      6) связанные с принятием решения о проведении текущего и капитального ремонта общего имущества объекта кондоминиума;</w:t>
      </w:r>
    </w:p>
    <w:p>
      <w:pPr>
        <w:spacing w:after="0"/>
        <w:ind w:left="0"/>
        <w:jc w:val="both"/>
      </w:pPr>
      <w:r>
        <w:rPr>
          <w:rFonts w:ascii="Times New Roman"/>
          <w:b w:val="false"/>
          <w:i w:val="false"/>
          <w:color w:val="000000"/>
          <w:sz w:val="28"/>
        </w:rPr>
        <w:t>
      7) расходования денег, накопленных на сберегательном счете;</w:t>
      </w:r>
    </w:p>
    <w:p>
      <w:pPr>
        <w:spacing w:after="0"/>
        <w:ind w:left="0"/>
        <w:jc w:val="both"/>
      </w:pPr>
      <w:r>
        <w:rPr>
          <w:rFonts w:ascii="Times New Roman"/>
          <w:b w:val="false"/>
          <w:i w:val="false"/>
          <w:color w:val="000000"/>
          <w:sz w:val="28"/>
        </w:rPr>
        <w:t>
      8) выбора и (или) отказа от услуг субъекта сервисной деятельности;</w:t>
      </w:r>
    </w:p>
    <w:p>
      <w:pPr>
        <w:spacing w:after="0"/>
        <w:ind w:left="0"/>
        <w:jc w:val="both"/>
      </w:pPr>
      <w:r>
        <w:rPr>
          <w:rFonts w:ascii="Times New Roman"/>
          <w:b w:val="false"/>
          <w:i w:val="false"/>
          <w:color w:val="000000"/>
          <w:sz w:val="28"/>
        </w:rPr>
        <w:t>
      9) утверждения сметы расходов на проведение капитального ремонта, модернизации, ремонта общего имущества объекта кондоминиума;</w:t>
      </w:r>
    </w:p>
    <w:p>
      <w:pPr>
        <w:spacing w:after="0"/>
        <w:ind w:left="0"/>
        <w:jc w:val="both"/>
      </w:pPr>
      <w:r>
        <w:rPr>
          <w:rFonts w:ascii="Times New Roman"/>
          <w:b w:val="false"/>
          <w:i w:val="false"/>
          <w:color w:val="000000"/>
          <w:sz w:val="28"/>
        </w:rPr>
        <w:t>
      10) избрания ревизионной комиссии собственников помещений (квартир);</w:t>
      </w:r>
    </w:p>
    <w:p>
      <w:pPr>
        <w:spacing w:after="0"/>
        <w:ind w:left="0"/>
        <w:jc w:val="both"/>
      </w:pPr>
      <w:r>
        <w:rPr>
          <w:rFonts w:ascii="Times New Roman"/>
          <w:b w:val="false"/>
          <w:i w:val="false"/>
          <w:color w:val="000000"/>
          <w:sz w:val="28"/>
        </w:rPr>
        <w:t xml:space="preserve">
      11) повышение суммы ежемесячных взносов на накопления средств на сберегательном счете более 0,02-кратного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жилого (нежилого); </w:t>
      </w:r>
    </w:p>
    <w:p>
      <w:pPr>
        <w:spacing w:after="0"/>
        <w:ind w:left="0"/>
        <w:jc w:val="both"/>
      </w:pPr>
      <w:r>
        <w:rPr>
          <w:rFonts w:ascii="Times New Roman"/>
          <w:b w:val="false"/>
          <w:i w:val="false"/>
          <w:color w:val="000000"/>
          <w:sz w:val="28"/>
        </w:rPr>
        <w:t>
      12) связанные с использованием, равно как и предоставлением в пользование мест общего пользования (мест ограниченного пользования) объекта кондоминиума, с оформлением соответствующего договора аренды (безвозмездного пользования) органом управления;</w:t>
      </w:r>
    </w:p>
    <w:p>
      <w:pPr>
        <w:spacing w:after="0"/>
        <w:ind w:left="0"/>
        <w:jc w:val="both"/>
      </w:pPr>
      <w:r>
        <w:rPr>
          <w:rFonts w:ascii="Times New Roman"/>
          <w:b w:val="false"/>
          <w:i w:val="false"/>
          <w:color w:val="000000"/>
          <w:sz w:val="28"/>
        </w:rPr>
        <w:t>
      14. Инициаторы собрания собственников помещений (квартир) уведомляют не менее чем за десять дней всех собственников помещений (квартир) о дате, месте и повестке предстоящего собрания.</w:t>
      </w:r>
    </w:p>
    <w:p>
      <w:pPr>
        <w:spacing w:after="0"/>
        <w:ind w:left="0"/>
        <w:jc w:val="both"/>
      </w:pPr>
      <w:r>
        <w:rPr>
          <w:rFonts w:ascii="Times New Roman"/>
          <w:b w:val="false"/>
          <w:i w:val="false"/>
          <w:color w:val="000000"/>
          <w:sz w:val="28"/>
        </w:rPr>
        <w:t>
      15. Уведомление собственников помещений (квартир) о проведении собрания производится путем размещения объявления на государственном и русском языках в подъездах, лифтах и в других доступных для обозрения местах, при наличии на интернет-ресурсах.</w:t>
      </w:r>
    </w:p>
    <w:p>
      <w:pPr>
        <w:spacing w:after="0"/>
        <w:ind w:left="0"/>
        <w:jc w:val="both"/>
      </w:pPr>
      <w:r>
        <w:rPr>
          <w:rFonts w:ascii="Times New Roman"/>
          <w:b w:val="false"/>
          <w:i w:val="false"/>
          <w:color w:val="000000"/>
          <w:sz w:val="28"/>
        </w:rPr>
        <w:t>
      16. В назначенный день и время собственники помещений (квартир) собираются в указанном месте.</w:t>
      </w:r>
    </w:p>
    <w:p>
      <w:pPr>
        <w:spacing w:after="0"/>
        <w:ind w:left="0"/>
        <w:jc w:val="both"/>
      </w:pPr>
      <w:r>
        <w:rPr>
          <w:rFonts w:ascii="Times New Roman"/>
          <w:b w:val="false"/>
          <w:i w:val="false"/>
          <w:color w:val="000000"/>
          <w:sz w:val="28"/>
        </w:rPr>
        <w:t>
      17. Для ведения собрания избираются председатель, секретарь и ответственное лицо за подсчет голосов из числа собственников помещений (квартир).</w:t>
      </w:r>
    </w:p>
    <w:p>
      <w:pPr>
        <w:spacing w:after="0"/>
        <w:ind w:left="0"/>
        <w:jc w:val="both"/>
      </w:pPr>
      <w:r>
        <w:rPr>
          <w:rFonts w:ascii="Times New Roman"/>
          <w:b w:val="false"/>
          <w:i w:val="false"/>
          <w:color w:val="000000"/>
          <w:sz w:val="28"/>
        </w:rPr>
        <w:t>
      18. Председатель и секретарь собрания проводят регистрацию явившихся на собрание собственников помещений (квартир) путем сбора их подписей.</w:t>
      </w:r>
    </w:p>
    <w:p>
      <w:pPr>
        <w:spacing w:after="0"/>
        <w:ind w:left="0"/>
        <w:jc w:val="both"/>
      </w:pPr>
      <w:r>
        <w:rPr>
          <w:rFonts w:ascii="Times New Roman"/>
          <w:b w:val="false"/>
          <w:i w:val="false"/>
          <w:color w:val="000000"/>
          <w:sz w:val="28"/>
        </w:rPr>
        <w:t xml:space="preserve">
      Лист регистрации должен содержать повестку собрания, дату проведения собрания, адрес собственников помещений (квартир) с указанием анкетных данных (фамилия, имя, отчество, адрес собственника), а также графу подпись собственника помещений (квартир). </w:t>
      </w:r>
    </w:p>
    <w:p>
      <w:pPr>
        <w:spacing w:after="0"/>
        <w:ind w:left="0"/>
        <w:jc w:val="both"/>
      </w:pPr>
      <w:r>
        <w:rPr>
          <w:rFonts w:ascii="Times New Roman"/>
          <w:b w:val="false"/>
          <w:i w:val="false"/>
          <w:color w:val="000000"/>
          <w:sz w:val="28"/>
        </w:rPr>
        <w:t>
      19. Председатель собрания оглашает повестку проводимого собрания.</w:t>
      </w:r>
    </w:p>
    <w:p>
      <w:pPr>
        <w:spacing w:after="0"/>
        <w:ind w:left="0"/>
        <w:jc w:val="both"/>
      </w:pPr>
      <w:r>
        <w:rPr>
          <w:rFonts w:ascii="Times New Roman"/>
          <w:b w:val="false"/>
          <w:i w:val="false"/>
          <w:color w:val="000000"/>
          <w:sz w:val="28"/>
        </w:rPr>
        <w:t xml:space="preserve">
      20. Для утверждения повестки собрания председатель предлагает собственникам помещений (квартир) проголосовать. </w:t>
      </w:r>
    </w:p>
    <w:p>
      <w:pPr>
        <w:spacing w:after="0"/>
        <w:ind w:left="0"/>
        <w:jc w:val="both"/>
      </w:pPr>
      <w:r>
        <w:rPr>
          <w:rFonts w:ascii="Times New Roman"/>
          <w:b w:val="false"/>
          <w:i w:val="false"/>
          <w:color w:val="000000"/>
          <w:sz w:val="28"/>
        </w:rPr>
        <w:t xml:space="preserve">
      21. Ответственным лицом за подсчет голосов подводятся итоги голосования путем ведения подсчета голосов. </w:t>
      </w:r>
    </w:p>
    <w:p>
      <w:pPr>
        <w:spacing w:after="0"/>
        <w:ind w:left="0"/>
        <w:jc w:val="both"/>
      </w:pPr>
      <w:r>
        <w:rPr>
          <w:rFonts w:ascii="Times New Roman"/>
          <w:b w:val="false"/>
          <w:i w:val="false"/>
          <w:color w:val="000000"/>
          <w:sz w:val="28"/>
        </w:rPr>
        <w:t xml:space="preserve">
      22. Если проголосовало больше половины собравшихся собственников помещений (квартир), то повестка собрания считается утвержденной. </w:t>
      </w:r>
    </w:p>
    <w:p>
      <w:pPr>
        <w:spacing w:after="0"/>
        <w:ind w:left="0"/>
        <w:jc w:val="both"/>
      </w:pPr>
      <w:r>
        <w:rPr>
          <w:rFonts w:ascii="Times New Roman"/>
          <w:b w:val="false"/>
          <w:i w:val="false"/>
          <w:color w:val="000000"/>
          <w:sz w:val="28"/>
        </w:rPr>
        <w:t>
      23. По итогам подсчета голосов, в случае изменения повестки председателем оглашается новая повестка собрания.</w:t>
      </w:r>
    </w:p>
    <w:p>
      <w:pPr>
        <w:spacing w:after="0"/>
        <w:ind w:left="0"/>
        <w:jc w:val="both"/>
      </w:pPr>
      <w:r>
        <w:rPr>
          <w:rFonts w:ascii="Times New Roman"/>
          <w:b w:val="false"/>
          <w:i w:val="false"/>
          <w:color w:val="000000"/>
          <w:sz w:val="28"/>
        </w:rPr>
        <w:t>
      24. Председатель предлагает собравшимся обсудить каждый вопрос по повестке собрания.</w:t>
      </w:r>
    </w:p>
    <w:p>
      <w:pPr>
        <w:spacing w:after="0"/>
        <w:ind w:left="0"/>
        <w:jc w:val="both"/>
      </w:pPr>
      <w:r>
        <w:rPr>
          <w:rFonts w:ascii="Times New Roman"/>
          <w:b w:val="false"/>
          <w:i w:val="false"/>
          <w:color w:val="000000"/>
          <w:sz w:val="28"/>
        </w:rPr>
        <w:t xml:space="preserve">
      25. По итогам обсуждения председатель предлагает собравшимся проголосовать по каждому вопросу в повестке собрания. </w:t>
      </w:r>
    </w:p>
    <w:p>
      <w:pPr>
        <w:spacing w:after="0"/>
        <w:ind w:left="0"/>
        <w:jc w:val="both"/>
      </w:pPr>
      <w:r>
        <w:rPr>
          <w:rFonts w:ascii="Times New Roman"/>
          <w:b w:val="false"/>
          <w:i w:val="false"/>
          <w:color w:val="000000"/>
          <w:sz w:val="28"/>
        </w:rPr>
        <w:t>
      26. Решение собрания принимается большинством голосов от общего числа собственников помещений (квартир), непосредственно принимавших участие в собрании.</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Собрание собственников помещений (квартир</w:t>
      </w:r>
      <w:r>
        <w:rPr>
          <w:rFonts w:ascii="Times New Roman"/>
          <w:b w:val="false"/>
          <w:i w:val="false"/>
          <w:color w:val="000000"/>
          <w:sz w:val="28"/>
        </w:rPr>
        <w:t>) правомочно при наличии не менее двух третей собственников от общего числа помещений (квартир), в том числе переданных застройщиком собственникам помещений (квартир), в которых они проживают.</w:t>
      </w:r>
    </w:p>
    <w:p>
      <w:pPr>
        <w:spacing w:after="0"/>
        <w:ind w:left="0"/>
        <w:jc w:val="both"/>
      </w:pPr>
      <w:r>
        <w:rPr>
          <w:rFonts w:ascii="Times New Roman"/>
          <w:b w:val="false"/>
          <w:i w:val="false"/>
          <w:color w:val="000000"/>
          <w:sz w:val="28"/>
        </w:rPr>
        <w:t>
      Если собственнику помещения (квартиры) принадлежит несколько помещений (квартир), он имеет соответствующее количество голосов.</w:t>
      </w:r>
    </w:p>
    <w:p>
      <w:pPr>
        <w:spacing w:after="0"/>
        <w:ind w:left="0"/>
        <w:jc w:val="both"/>
      </w:pPr>
      <w:r>
        <w:rPr>
          <w:rFonts w:ascii="Times New Roman"/>
          <w:b w:val="false"/>
          <w:i w:val="false"/>
          <w:color w:val="000000"/>
          <w:sz w:val="28"/>
        </w:rPr>
        <w:t>
      В случае, если квартира принадлежит нескольким собственникам, то при подсчете голосов будет действовать принцип "одна квартира - один голос".</w:t>
      </w:r>
    </w:p>
    <w:p>
      <w:pPr>
        <w:spacing w:after="0"/>
        <w:ind w:left="0"/>
        <w:jc w:val="both"/>
      </w:pPr>
      <w:r>
        <w:rPr>
          <w:rFonts w:ascii="Times New Roman"/>
          <w:b w:val="false"/>
          <w:i w:val="false"/>
          <w:color w:val="000000"/>
          <w:sz w:val="28"/>
        </w:rPr>
        <w:t xml:space="preserve">
      28. Решение собрания собственников помещений (квартир) оформляется секретарем в виде протокола, </w:t>
      </w:r>
      <w:r>
        <w:rPr>
          <w:rFonts w:ascii="Times New Roman"/>
          <w:b w:val="false"/>
          <w:i w:val="false"/>
          <w:color w:val="000000"/>
          <w:sz w:val="28"/>
        </w:rPr>
        <w:t>по форме</w:t>
      </w:r>
      <w:r>
        <w:rPr>
          <w:rFonts w:ascii="Times New Roman"/>
          <w:b w:val="false"/>
          <w:i w:val="false"/>
          <w:color w:val="000000"/>
          <w:sz w:val="28"/>
        </w:rPr>
        <w:t>, утверждаемом уполномоченным органом.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 собрания</w:t>
      </w:r>
      <w:r>
        <w:rPr>
          <w:rFonts w:ascii="Times New Roman"/>
          <w:b w:val="false"/>
          <w:i w:val="false"/>
          <w:color w:val="000000"/>
          <w:sz w:val="28"/>
        </w:rPr>
        <w:t xml:space="preserve"> собственников помещений (квартир) прошивается вместе с листами регистрации и пронумеровывается.</w:t>
      </w:r>
    </w:p>
    <w:p>
      <w:pPr>
        <w:spacing w:after="0"/>
        <w:ind w:left="0"/>
        <w:jc w:val="both"/>
      </w:pPr>
      <w:r>
        <w:rPr>
          <w:rFonts w:ascii="Times New Roman"/>
          <w:b w:val="false"/>
          <w:i w:val="false"/>
          <w:color w:val="000000"/>
          <w:sz w:val="28"/>
        </w:rPr>
        <w:t xml:space="preserve">
      Протокол собрания подписывается председателем, секретарем и ответственным лицом за подсчет голосов, а также доводится до сведения всех собственников. </w:t>
      </w:r>
    </w:p>
    <w:p>
      <w:pPr>
        <w:spacing w:after="0"/>
        <w:ind w:left="0"/>
        <w:jc w:val="both"/>
      </w:pPr>
      <w:r>
        <w:rPr>
          <w:rFonts w:ascii="Times New Roman"/>
          <w:b w:val="false"/>
          <w:i w:val="false"/>
          <w:color w:val="000000"/>
          <w:sz w:val="28"/>
        </w:rPr>
        <w:t xml:space="preserve">
      В случае, если собрание проводится по ежегодному отчету, протокол собрания дополнительно подписывается членами ревизионной комиссии. </w:t>
      </w:r>
    </w:p>
    <w:p>
      <w:pPr>
        <w:spacing w:after="0"/>
        <w:ind w:left="0"/>
        <w:jc w:val="both"/>
      </w:pPr>
      <w:r>
        <w:rPr>
          <w:rFonts w:ascii="Times New Roman"/>
          <w:b w:val="false"/>
          <w:i w:val="false"/>
          <w:color w:val="000000"/>
          <w:sz w:val="28"/>
        </w:rPr>
        <w:t xml:space="preserve">
      29. Протоколы собраний вместе с листами регистраций, ежеквартальными отчетами размещаются при наличии на интернет-ресурсах. </w:t>
      </w:r>
    </w:p>
    <w:p>
      <w:pPr>
        <w:spacing w:after="0"/>
        <w:ind w:left="0"/>
        <w:jc w:val="both"/>
      </w:pPr>
      <w:r>
        <w:rPr>
          <w:rFonts w:ascii="Times New Roman"/>
          <w:b w:val="false"/>
          <w:i w:val="false"/>
          <w:color w:val="000000"/>
          <w:sz w:val="28"/>
        </w:rPr>
        <w:t xml:space="preserve">
      30. В случае отсутствия кворума при проведении собрания собственников помещений (квартир), принимается решение о проведении повторного собрания или проведения </w:t>
      </w:r>
      <w:r>
        <w:rPr>
          <w:rFonts w:ascii="Times New Roman"/>
          <w:b w:val="false"/>
          <w:i w:val="false"/>
          <w:color w:val="000000"/>
          <w:sz w:val="28"/>
        </w:rPr>
        <w:t>письменного опроса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31. Решение о проведении повторного собрания или письменного опроса принимается на собрании и отражается в протоколе.</w:t>
      </w:r>
    </w:p>
    <w:p>
      <w:pPr>
        <w:spacing w:after="0"/>
        <w:ind w:left="0"/>
        <w:jc w:val="both"/>
      </w:pPr>
      <w:r>
        <w:rPr>
          <w:rFonts w:ascii="Times New Roman"/>
          <w:b w:val="false"/>
          <w:i w:val="false"/>
          <w:color w:val="000000"/>
          <w:sz w:val="28"/>
        </w:rPr>
        <w:t>
      32. Письменный опрос проводится по каждому объекту кондоминиума отдельно.</w:t>
      </w:r>
    </w:p>
    <w:p>
      <w:pPr>
        <w:spacing w:after="0"/>
        <w:ind w:left="0"/>
        <w:jc w:val="both"/>
      </w:pPr>
      <w:r>
        <w:rPr>
          <w:rFonts w:ascii="Times New Roman"/>
          <w:b w:val="false"/>
          <w:i w:val="false"/>
          <w:color w:val="000000"/>
          <w:sz w:val="28"/>
        </w:rPr>
        <w:t xml:space="preserve">
      33. Для организации проведения письменного опроса назначаются ответственные лица из числа собственников помещений (квартир), которые производят поквартирный обход и вручают </w:t>
      </w:r>
      <w:r>
        <w:rPr>
          <w:rFonts w:ascii="Times New Roman"/>
          <w:b w:val="false"/>
          <w:i w:val="false"/>
          <w:color w:val="000000"/>
          <w:sz w:val="28"/>
        </w:rPr>
        <w:t>лист голосования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34. Если собственнику помещения (квартиры) принадлежит несколько помещений (квартир), то он при проведении письменного опроса имеет соответствующее количество голосов.</w:t>
      </w:r>
    </w:p>
    <w:p>
      <w:pPr>
        <w:spacing w:after="0"/>
        <w:ind w:left="0"/>
        <w:jc w:val="both"/>
      </w:pPr>
      <w:r>
        <w:rPr>
          <w:rFonts w:ascii="Times New Roman"/>
          <w:b w:val="false"/>
          <w:i w:val="false"/>
          <w:color w:val="000000"/>
          <w:sz w:val="28"/>
        </w:rPr>
        <w:t>
      Если в одной квартире несколько собственников, лист голосования заполняется только одним из них по принципу "одна квартира - один голос".</w:t>
      </w:r>
    </w:p>
    <w:p>
      <w:pPr>
        <w:spacing w:after="0"/>
        <w:ind w:left="0"/>
        <w:jc w:val="both"/>
      </w:pPr>
      <w:r>
        <w:rPr>
          <w:rFonts w:ascii="Times New Roman"/>
          <w:b w:val="false"/>
          <w:i w:val="false"/>
          <w:color w:val="000000"/>
          <w:sz w:val="28"/>
        </w:rPr>
        <w:t xml:space="preserve">
      35. Каждый </w:t>
      </w:r>
      <w:r>
        <w:rPr>
          <w:rFonts w:ascii="Times New Roman"/>
          <w:b w:val="false"/>
          <w:i w:val="false"/>
          <w:color w:val="000000"/>
          <w:sz w:val="28"/>
        </w:rPr>
        <w:t>лист голосования</w:t>
      </w:r>
      <w:r>
        <w:rPr>
          <w:rFonts w:ascii="Times New Roman"/>
          <w:b w:val="false"/>
          <w:i w:val="false"/>
          <w:color w:val="000000"/>
          <w:sz w:val="28"/>
        </w:rPr>
        <w:t xml:space="preserve"> должен содержать порядковый номер, вопросы внесенные на обсуждение, адрес, фамилию, имя, отчество (при его наличии) собственника помещения (квартиры), место для подписи, подпись ответственных лиц за проведения опроса. Лист голосования должен соответствовать форме, утвержденной уполномоченным органом.</w:t>
      </w:r>
    </w:p>
    <w:p>
      <w:pPr>
        <w:spacing w:after="0"/>
        <w:ind w:left="0"/>
        <w:jc w:val="both"/>
      </w:pPr>
      <w:r>
        <w:rPr>
          <w:rFonts w:ascii="Times New Roman"/>
          <w:b w:val="false"/>
          <w:i w:val="false"/>
          <w:color w:val="000000"/>
          <w:sz w:val="28"/>
        </w:rPr>
        <w:t xml:space="preserve">
      36. При необходимости дополнительного изучения вопросов собственником помещений (квартир), ответственные лица могут оставить лист голосования. </w:t>
      </w:r>
    </w:p>
    <w:p>
      <w:pPr>
        <w:spacing w:after="0"/>
        <w:ind w:left="0"/>
        <w:jc w:val="both"/>
      </w:pPr>
      <w:r>
        <w:rPr>
          <w:rFonts w:ascii="Times New Roman"/>
          <w:b w:val="false"/>
          <w:i w:val="false"/>
          <w:color w:val="000000"/>
          <w:sz w:val="28"/>
        </w:rPr>
        <w:t>
      37. Проведение письменного опроса производится в течение сорока пяти дней.</w:t>
      </w:r>
    </w:p>
    <w:p>
      <w:pPr>
        <w:spacing w:after="0"/>
        <w:ind w:left="0"/>
        <w:jc w:val="both"/>
      </w:pPr>
      <w:r>
        <w:rPr>
          <w:rFonts w:ascii="Times New Roman"/>
          <w:b w:val="false"/>
          <w:i w:val="false"/>
          <w:color w:val="000000"/>
          <w:sz w:val="28"/>
        </w:rPr>
        <w:t xml:space="preserve">
      38. Итоги голосования подводятся на собрании собственников помещений (квартир). Решение считается принятым, если за него проголосовало более половины собственников помещений (квартир). </w:t>
      </w:r>
    </w:p>
    <w:p>
      <w:pPr>
        <w:spacing w:after="0"/>
        <w:ind w:left="0"/>
        <w:jc w:val="both"/>
      </w:pPr>
      <w:r>
        <w:rPr>
          <w:rFonts w:ascii="Times New Roman"/>
          <w:b w:val="false"/>
          <w:i w:val="false"/>
          <w:color w:val="000000"/>
          <w:sz w:val="28"/>
        </w:rPr>
        <w:t>
      39. Письменный опрос считается состоявшимся, если в голосовании приняли участие не менее двух третей собственников помещений (квартир), в том числе переданных застройщиком собственниками помещений (квартир), в которых они проживают.</w:t>
      </w:r>
    </w:p>
    <w:p>
      <w:pPr>
        <w:spacing w:after="0"/>
        <w:ind w:left="0"/>
        <w:jc w:val="both"/>
      </w:pPr>
      <w:r>
        <w:rPr>
          <w:rFonts w:ascii="Times New Roman"/>
          <w:b w:val="false"/>
          <w:i w:val="false"/>
          <w:color w:val="000000"/>
          <w:sz w:val="28"/>
        </w:rPr>
        <w:t>
      В случае если застройщик не передал помещения (квартиру) собственнику, то лица, проживающие в них, не участвуют в голосовании.</w:t>
      </w:r>
    </w:p>
    <w:p>
      <w:pPr>
        <w:spacing w:after="0"/>
        <w:ind w:left="0"/>
        <w:jc w:val="both"/>
      </w:pPr>
      <w:r>
        <w:rPr>
          <w:rFonts w:ascii="Times New Roman"/>
          <w:b w:val="false"/>
          <w:i w:val="false"/>
          <w:color w:val="000000"/>
          <w:sz w:val="28"/>
        </w:rPr>
        <w:t>
      40. В протоколе по итогам письменного опроса приводятся сводные данные по листам голосования. Листы голосования являются обязательным приложением к протоколу и прошиваются вместе с протоколом общего собрания собственников помещений (квартир).</w:t>
      </w:r>
    </w:p>
    <w:p>
      <w:pPr>
        <w:spacing w:after="0"/>
        <w:ind w:left="0"/>
        <w:jc w:val="both"/>
      </w:pPr>
      <w:r>
        <w:rPr>
          <w:rFonts w:ascii="Times New Roman"/>
          <w:b w:val="false"/>
          <w:i w:val="false"/>
          <w:color w:val="000000"/>
          <w:sz w:val="28"/>
        </w:rPr>
        <w:t xml:space="preserve">
      41. Решение, принятое путем письменного опроса, является обязательным для всех собственников помещений (квартир). </w:t>
      </w:r>
    </w:p>
    <w:p>
      <w:pPr>
        <w:spacing w:after="0"/>
        <w:ind w:left="0"/>
        <w:jc w:val="both"/>
      </w:pPr>
      <w:r>
        <w:rPr>
          <w:rFonts w:ascii="Times New Roman"/>
          <w:b w:val="false"/>
          <w:i w:val="false"/>
          <w:color w:val="000000"/>
          <w:sz w:val="28"/>
        </w:rPr>
        <w:t>
      42. Если в течение сорока пяти дней письменный опрос не завершен, а также в случае не принятия положительного решения по окончанию письменного опроса, производится повторное собрание собственников помещений (квартир).</w:t>
      </w:r>
    </w:p>
    <w:p>
      <w:pPr>
        <w:spacing w:after="0"/>
        <w:ind w:left="0"/>
        <w:jc w:val="both"/>
      </w:pPr>
      <w:r>
        <w:rPr>
          <w:rFonts w:ascii="Times New Roman"/>
          <w:b w:val="false"/>
          <w:i w:val="false"/>
          <w:color w:val="000000"/>
          <w:sz w:val="28"/>
        </w:rPr>
        <w:t>
      43. Повторное собрание проводится в порядке, определяемой настоящей Главой 2.</w:t>
      </w:r>
    </w:p>
    <w:p>
      <w:pPr>
        <w:spacing w:after="0"/>
        <w:ind w:left="0"/>
        <w:jc w:val="both"/>
      </w:pPr>
      <w:r>
        <w:rPr>
          <w:rFonts w:ascii="Times New Roman"/>
          <w:b w:val="false"/>
          <w:i w:val="false"/>
          <w:color w:val="000000"/>
          <w:sz w:val="28"/>
        </w:rPr>
        <w:t xml:space="preserve">
      44. Для поддержания порядка на собрании, инициаторы собрания могут обращаться в органы внутренних дел. </w:t>
      </w:r>
    </w:p>
    <w:bookmarkStart w:name="z4" w:id="3"/>
    <w:p>
      <w:pPr>
        <w:spacing w:after="0"/>
        <w:ind w:left="0"/>
        <w:jc w:val="left"/>
      </w:pPr>
      <w:r>
        <w:rPr>
          <w:rFonts w:ascii="Times New Roman"/>
          <w:b/>
          <w:i w:val="false"/>
          <w:color w:val="000000"/>
        </w:rPr>
        <w:t xml:space="preserve"> Глава 3. Орган управления жилищным фондом</w:t>
      </w:r>
    </w:p>
    <w:bookmarkEnd w:id="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Орган управления объектом кондоминиума</w:t>
      </w:r>
      <w:r>
        <w:rPr>
          <w:rFonts w:ascii="Times New Roman"/>
          <w:b w:val="false"/>
          <w:i w:val="false"/>
          <w:color w:val="000000"/>
          <w:sz w:val="28"/>
        </w:rPr>
        <w:t xml:space="preserve"> определяется соглашением его участников. </w:t>
      </w:r>
    </w:p>
    <w:p>
      <w:pPr>
        <w:spacing w:after="0"/>
        <w:ind w:left="0"/>
        <w:jc w:val="both"/>
      </w:pPr>
      <w:r>
        <w:rPr>
          <w:rFonts w:ascii="Times New Roman"/>
          <w:b w:val="false"/>
          <w:i w:val="false"/>
          <w:color w:val="000000"/>
          <w:sz w:val="28"/>
        </w:rPr>
        <w:t xml:space="preserve">
      Вопрос о выборе органа управления объектом кондоминиума решается собственниками помещений (квартир) на общем собрании, проводимом согласно Главе 2 настоящих Правил. </w:t>
      </w:r>
    </w:p>
    <w:p>
      <w:pPr>
        <w:spacing w:after="0"/>
        <w:ind w:left="0"/>
        <w:jc w:val="both"/>
      </w:pPr>
      <w:r>
        <w:rPr>
          <w:rFonts w:ascii="Times New Roman"/>
          <w:b w:val="false"/>
          <w:i w:val="false"/>
          <w:color w:val="000000"/>
          <w:sz w:val="28"/>
        </w:rPr>
        <w:t xml:space="preserve">
      Орган управления может быть в следующих формах: </w:t>
      </w:r>
    </w:p>
    <w:p>
      <w:pPr>
        <w:spacing w:after="0"/>
        <w:ind w:left="0"/>
        <w:jc w:val="both"/>
      </w:pPr>
      <w:r>
        <w:rPr>
          <w:rFonts w:ascii="Times New Roman"/>
          <w:b w:val="false"/>
          <w:i w:val="false"/>
          <w:color w:val="000000"/>
          <w:sz w:val="28"/>
        </w:rPr>
        <w:t xml:space="preserve">
      1) физические или юридические лица, осуществляющие деятельность по управлению и содержанию объекта кондоминиума на бесплатной либо платной основе; </w:t>
      </w:r>
    </w:p>
    <w:p>
      <w:pPr>
        <w:spacing w:after="0"/>
        <w:ind w:left="0"/>
        <w:jc w:val="both"/>
      </w:pPr>
      <w:r>
        <w:rPr>
          <w:rFonts w:ascii="Times New Roman"/>
          <w:b w:val="false"/>
          <w:i w:val="false"/>
          <w:color w:val="000000"/>
          <w:sz w:val="28"/>
        </w:rPr>
        <w:t>
      2) кооператив собственников помещений (квартир);</w:t>
      </w:r>
    </w:p>
    <w:p>
      <w:pPr>
        <w:spacing w:after="0"/>
        <w:ind w:left="0"/>
        <w:jc w:val="both"/>
      </w:pPr>
      <w:r>
        <w:rPr>
          <w:rFonts w:ascii="Times New Roman"/>
          <w:b w:val="false"/>
          <w:i w:val="false"/>
          <w:color w:val="000000"/>
          <w:sz w:val="28"/>
        </w:rPr>
        <w:t>
      3) непосредственное совместное управление всеми собственниками, если их количество не превышает двадцати;</w:t>
      </w:r>
    </w:p>
    <w:p>
      <w:pPr>
        <w:spacing w:after="0"/>
        <w:ind w:left="0"/>
        <w:jc w:val="both"/>
      </w:pPr>
      <w:r>
        <w:rPr>
          <w:rFonts w:ascii="Times New Roman"/>
          <w:b w:val="false"/>
          <w:i w:val="false"/>
          <w:color w:val="000000"/>
          <w:sz w:val="28"/>
        </w:rPr>
        <w:t>
      4) иные формы, не противоречащие законодательству Республики Казахстан.</w:t>
      </w:r>
    </w:p>
    <w:p>
      <w:pPr>
        <w:spacing w:after="0"/>
        <w:ind w:left="0"/>
        <w:jc w:val="both"/>
      </w:pPr>
      <w:r>
        <w:rPr>
          <w:rFonts w:ascii="Times New Roman"/>
          <w:b w:val="false"/>
          <w:i w:val="false"/>
          <w:color w:val="000000"/>
          <w:sz w:val="28"/>
        </w:rPr>
        <w:t>
      Жилые дома, в которых отсутствует орган управления, а также введеные в эксплуатацию после принятия настоящих Правил, необходимо образовать орган управления в течение трех месяцев.</w:t>
      </w:r>
    </w:p>
    <w:p>
      <w:pPr>
        <w:spacing w:after="0"/>
        <w:ind w:left="0"/>
        <w:jc w:val="both"/>
      </w:pPr>
      <w:r>
        <w:rPr>
          <w:rFonts w:ascii="Times New Roman"/>
          <w:b w:val="false"/>
          <w:i w:val="false"/>
          <w:color w:val="000000"/>
          <w:sz w:val="28"/>
        </w:rPr>
        <w:t>
      До такого решения по обязательствам, связанным с объектом кондоминиума как с единым комплексом, а также централизованным обеспечением жилого дома коммунальными услугами, собственники отвечают солидарно.</w:t>
      </w:r>
    </w:p>
    <w:p>
      <w:pPr>
        <w:spacing w:after="0"/>
        <w:ind w:left="0"/>
        <w:jc w:val="both"/>
      </w:pPr>
      <w:r>
        <w:rPr>
          <w:rFonts w:ascii="Times New Roman"/>
          <w:b w:val="false"/>
          <w:i w:val="false"/>
          <w:color w:val="000000"/>
          <w:sz w:val="28"/>
        </w:rPr>
        <w:t>
      В многоквартирном жилом доме (или его части), который имеет единую систему инженерного и коммунального обеспечения и составляет единый жилищно-коммунальный комплекс, может применяться только одна из форм управления объектом кондоминиума.</w:t>
      </w:r>
    </w:p>
    <w:p>
      <w:pPr>
        <w:spacing w:after="0"/>
        <w:ind w:left="0"/>
        <w:jc w:val="both"/>
      </w:pPr>
      <w:r>
        <w:rPr>
          <w:rFonts w:ascii="Times New Roman"/>
          <w:b w:val="false"/>
          <w:i w:val="false"/>
          <w:color w:val="000000"/>
          <w:sz w:val="28"/>
        </w:rPr>
        <w:t>
      46. Вне зависимости от формы управления на каждый объект кондоминиума избирается старший по дому и лицо, его замещающее на случай его отсутствия из числа собственников помещений (квартир).</w:t>
      </w:r>
    </w:p>
    <w:p>
      <w:pPr>
        <w:spacing w:after="0"/>
        <w:ind w:left="0"/>
        <w:jc w:val="both"/>
      </w:pPr>
      <w:r>
        <w:rPr>
          <w:rFonts w:ascii="Times New Roman"/>
          <w:b w:val="false"/>
          <w:i w:val="false"/>
          <w:color w:val="000000"/>
          <w:sz w:val="28"/>
        </w:rPr>
        <w:t xml:space="preserve">
      47. Вопросы по избранию, созданию органа управления, переходу из одного органа управления в другой, избрание/переизбрание, а также смена председателя кооператива собственников квартир вносятся на общее собрание собственников помещений (квартир), проводимом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48. В случае принятия положительного решения о создании нового кооператива собственников помещений (квартир) протокол собрания собственников помещений (квартир) и учредительные документы органа управления направляются в органы юстиции.</w:t>
      </w:r>
    </w:p>
    <w:p>
      <w:pPr>
        <w:spacing w:after="0"/>
        <w:ind w:left="0"/>
        <w:jc w:val="both"/>
      </w:pPr>
      <w:r>
        <w:rPr>
          <w:rFonts w:ascii="Times New Roman"/>
          <w:b w:val="false"/>
          <w:i w:val="false"/>
          <w:color w:val="000000"/>
          <w:sz w:val="28"/>
        </w:rPr>
        <w:t>
      49. В случае избрания, смены органа управления, либо перехода жилого дома в другой орган управления на основании протокола собственников помещений (квартир) заключаются соответствующие договора с поставщиками коммунальных услуг, с субъектами сервисной деятельности и иных видов услуг</w:t>
      </w:r>
    </w:p>
    <w:p>
      <w:pPr>
        <w:spacing w:after="0"/>
        <w:ind w:left="0"/>
        <w:jc w:val="both"/>
      </w:pPr>
      <w:r>
        <w:rPr>
          <w:rFonts w:ascii="Times New Roman"/>
          <w:b w:val="false"/>
          <w:i w:val="false"/>
          <w:color w:val="000000"/>
          <w:sz w:val="28"/>
        </w:rPr>
        <w:t xml:space="preserve">
      50. Вновь избранный орган управления направляет письмо предыдущему органу управления о необходимости передачи основных средств и документации. </w:t>
      </w:r>
    </w:p>
    <w:p>
      <w:pPr>
        <w:spacing w:after="0"/>
        <w:ind w:left="0"/>
        <w:jc w:val="both"/>
      </w:pPr>
      <w:r>
        <w:rPr>
          <w:rFonts w:ascii="Times New Roman"/>
          <w:b w:val="false"/>
          <w:i w:val="false"/>
          <w:color w:val="000000"/>
          <w:sz w:val="28"/>
        </w:rPr>
        <w:t>
      К письму прилагается заверенная органом управления копия протокола общего собрания собственников помещений (квартир).</w:t>
      </w:r>
    </w:p>
    <w:p>
      <w:pPr>
        <w:spacing w:after="0"/>
        <w:ind w:left="0"/>
        <w:jc w:val="both"/>
      </w:pPr>
      <w:r>
        <w:rPr>
          <w:rFonts w:ascii="Times New Roman"/>
          <w:b w:val="false"/>
          <w:i w:val="false"/>
          <w:color w:val="000000"/>
          <w:sz w:val="28"/>
        </w:rPr>
        <w:t>
      Переход из одного органа управления в другой орган управления осуществляется в течение тридцати дней путем составления акта приема-передачи основных средств и документации финансово-хозяйственной деятельности.</w:t>
      </w:r>
    </w:p>
    <w:p>
      <w:pPr>
        <w:spacing w:after="0"/>
        <w:ind w:left="0"/>
        <w:jc w:val="both"/>
      </w:pPr>
      <w:r>
        <w:rPr>
          <w:rFonts w:ascii="Times New Roman"/>
          <w:b w:val="false"/>
          <w:i w:val="false"/>
          <w:color w:val="000000"/>
          <w:sz w:val="28"/>
        </w:rPr>
        <w:t>
      Акт приема-передачи основных средств и документов финансово-хозяйственной деятельности включает в себя следующую информацию:</w:t>
      </w:r>
    </w:p>
    <w:p>
      <w:pPr>
        <w:spacing w:after="0"/>
        <w:ind w:left="0"/>
        <w:jc w:val="both"/>
      </w:pPr>
      <w:r>
        <w:rPr>
          <w:rFonts w:ascii="Times New Roman"/>
          <w:b w:val="false"/>
          <w:i w:val="false"/>
          <w:color w:val="000000"/>
          <w:sz w:val="28"/>
        </w:rPr>
        <w:t>
      сведения о передаваемых жилых домах (количество квартир, общая площадь жилого дома, балансовая стоимость жилого дома, износ жилого дома, год проведения текущего и капитального ремонтов, ремонт общего имущества объекта кондоминиума, техническое состояние общего имущества объекта кондоминиума);</w:t>
      </w:r>
    </w:p>
    <w:p>
      <w:pPr>
        <w:spacing w:after="0"/>
        <w:ind w:left="0"/>
        <w:jc w:val="both"/>
      </w:pPr>
      <w:r>
        <w:rPr>
          <w:rFonts w:ascii="Times New Roman"/>
          <w:b w:val="false"/>
          <w:i w:val="false"/>
          <w:color w:val="000000"/>
          <w:sz w:val="28"/>
        </w:rPr>
        <w:t>
      перечень передаваемого оборудования (общедомовые приборы учета, лифты, подъемники инвалидные, автоматизированные тепловые пункты и т.д.);</w:t>
      </w:r>
    </w:p>
    <w:p>
      <w:pPr>
        <w:spacing w:after="0"/>
        <w:ind w:left="0"/>
        <w:jc w:val="both"/>
      </w:pPr>
      <w:r>
        <w:rPr>
          <w:rFonts w:ascii="Times New Roman"/>
          <w:b w:val="false"/>
          <w:i w:val="false"/>
          <w:color w:val="000000"/>
          <w:sz w:val="28"/>
        </w:rPr>
        <w:t>
      остаток денежных средств на текущем и сберегательном счетах на момент передачи жилого дома;</w:t>
      </w:r>
    </w:p>
    <w:p>
      <w:pPr>
        <w:spacing w:after="0"/>
        <w:ind w:left="0"/>
        <w:jc w:val="both"/>
      </w:pPr>
      <w:r>
        <w:rPr>
          <w:rFonts w:ascii="Times New Roman"/>
          <w:b w:val="false"/>
          <w:i w:val="false"/>
          <w:color w:val="000000"/>
          <w:sz w:val="28"/>
        </w:rPr>
        <w:t>
      данные о лицах, имеющих задолженность по расходам на содержание жилища и коммунальным услугам;</w:t>
      </w:r>
    </w:p>
    <w:p>
      <w:pPr>
        <w:spacing w:after="0"/>
        <w:ind w:left="0"/>
        <w:jc w:val="both"/>
      </w:pPr>
      <w:r>
        <w:rPr>
          <w:rFonts w:ascii="Times New Roman"/>
          <w:b w:val="false"/>
          <w:i w:val="false"/>
          <w:color w:val="000000"/>
          <w:sz w:val="28"/>
        </w:rPr>
        <w:t>
      инвентарные дела на передаваемые жилые дома;</w:t>
      </w:r>
    </w:p>
    <w:p>
      <w:pPr>
        <w:spacing w:after="0"/>
        <w:ind w:left="0"/>
        <w:jc w:val="both"/>
      </w:pPr>
      <w:r>
        <w:rPr>
          <w:rFonts w:ascii="Times New Roman"/>
          <w:b w:val="false"/>
          <w:i w:val="false"/>
          <w:color w:val="000000"/>
          <w:sz w:val="28"/>
        </w:rPr>
        <w:t>
      договора с поставщиками коммунальных услуг;</w:t>
      </w:r>
    </w:p>
    <w:p>
      <w:pPr>
        <w:spacing w:after="0"/>
        <w:ind w:left="0"/>
        <w:jc w:val="both"/>
      </w:pPr>
      <w:r>
        <w:rPr>
          <w:rFonts w:ascii="Times New Roman"/>
          <w:b w:val="false"/>
          <w:i w:val="false"/>
          <w:color w:val="000000"/>
          <w:sz w:val="28"/>
        </w:rPr>
        <w:t>
      договора по сдаче в аренду мест общего пользования;</w:t>
      </w:r>
    </w:p>
    <w:p>
      <w:pPr>
        <w:spacing w:after="0"/>
        <w:ind w:left="0"/>
        <w:jc w:val="both"/>
      </w:pPr>
      <w:r>
        <w:rPr>
          <w:rFonts w:ascii="Times New Roman"/>
          <w:b w:val="false"/>
          <w:i w:val="false"/>
          <w:color w:val="000000"/>
          <w:sz w:val="28"/>
        </w:rPr>
        <w:t>
      финансовые документы (банковские договора, ведомости по заработной плате);</w:t>
      </w:r>
    </w:p>
    <w:p>
      <w:pPr>
        <w:spacing w:after="0"/>
        <w:ind w:left="0"/>
        <w:jc w:val="both"/>
      </w:pPr>
      <w:r>
        <w:rPr>
          <w:rFonts w:ascii="Times New Roman"/>
          <w:b w:val="false"/>
          <w:i w:val="false"/>
          <w:color w:val="000000"/>
          <w:sz w:val="28"/>
        </w:rPr>
        <w:t>
      протоколы собрания собственников помещений (квартир), ежеквартальные, ежегодные отчеты за последние три года;</w:t>
      </w:r>
    </w:p>
    <w:p>
      <w:pPr>
        <w:spacing w:after="0"/>
        <w:ind w:left="0"/>
        <w:jc w:val="both"/>
      </w:pPr>
      <w:r>
        <w:rPr>
          <w:rFonts w:ascii="Times New Roman"/>
          <w:b w:val="false"/>
          <w:i w:val="false"/>
          <w:color w:val="000000"/>
          <w:sz w:val="28"/>
        </w:rPr>
        <w:t>
      10) отчеты о проведенных работах с подтверждающими затраты документами.</w:t>
      </w:r>
    </w:p>
    <w:p>
      <w:pPr>
        <w:spacing w:after="0"/>
        <w:ind w:left="0"/>
        <w:jc w:val="both"/>
      </w:pPr>
      <w:r>
        <w:rPr>
          <w:rFonts w:ascii="Times New Roman"/>
          <w:b w:val="false"/>
          <w:i w:val="false"/>
          <w:color w:val="000000"/>
          <w:sz w:val="28"/>
        </w:rPr>
        <w:t>
      11) иные документы по требованию собственников помещений (квартир).</w:t>
      </w:r>
    </w:p>
    <w:p>
      <w:pPr>
        <w:spacing w:after="0"/>
        <w:ind w:left="0"/>
        <w:jc w:val="both"/>
      </w:pPr>
      <w:r>
        <w:rPr>
          <w:rFonts w:ascii="Times New Roman"/>
          <w:b w:val="false"/>
          <w:i w:val="false"/>
          <w:color w:val="000000"/>
          <w:sz w:val="28"/>
        </w:rPr>
        <w:t>
      Для составления акта приема-передачи принимающая сторона создает рабочую группу, в состав которого входят представители органов управления, представители технической комиссии, представители ревизионной комиссии передающей и принимающей сторон, представители сервисной компании, обслуживающей жилой дом.</w:t>
      </w:r>
    </w:p>
    <w:p>
      <w:pPr>
        <w:spacing w:after="0"/>
        <w:ind w:left="0"/>
        <w:jc w:val="both"/>
      </w:pPr>
      <w:r>
        <w:rPr>
          <w:rFonts w:ascii="Times New Roman"/>
          <w:b w:val="false"/>
          <w:i w:val="false"/>
          <w:color w:val="000000"/>
          <w:sz w:val="28"/>
        </w:rPr>
        <w:t xml:space="preserve">
      Рабочая группа проводит обследование технического состояния общего имущества объекта кондоминиума и передаваемого оборудования. </w:t>
      </w:r>
    </w:p>
    <w:p>
      <w:pPr>
        <w:spacing w:after="0"/>
        <w:ind w:left="0"/>
        <w:jc w:val="both"/>
      </w:pPr>
      <w:r>
        <w:rPr>
          <w:rFonts w:ascii="Times New Roman"/>
          <w:b w:val="false"/>
          <w:i w:val="false"/>
          <w:color w:val="000000"/>
          <w:sz w:val="28"/>
        </w:rPr>
        <w:t>
      По окончанию обследования составляется дефектный акт.</w:t>
      </w:r>
    </w:p>
    <w:p>
      <w:pPr>
        <w:spacing w:after="0"/>
        <w:ind w:left="0"/>
        <w:jc w:val="both"/>
      </w:pPr>
      <w:r>
        <w:rPr>
          <w:rFonts w:ascii="Times New Roman"/>
          <w:b w:val="false"/>
          <w:i w:val="false"/>
          <w:color w:val="000000"/>
          <w:sz w:val="28"/>
        </w:rPr>
        <w:t xml:space="preserve">
      Для передачи финансовых документов истребуется выписка из банков второго уровня об остатке текущего и сберегательного счетов. </w:t>
      </w:r>
    </w:p>
    <w:p>
      <w:pPr>
        <w:spacing w:after="0"/>
        <w:ind w:left="0"/>
        <w:jc w:val="both"/>
      </w:pPr>
      <w:r>
        <w:rPr>
          <w:rFonts w:ascii="Times New Roman"/>
          <w:b w:val="false"/>
          <w:i w:val="false"/>
          <w:color w:val="000000"/>
          <w:sz w:val="28"/>
        </w:rPr>
        <w:t>
      Акт приема-передачи должен быть прошит и пронумерован.</w:t>
      </w:r>
    </w:p>
    <w:p>
      <w:pPr>
        <w:spacing w:after="0"/>
        <w:ind w:left="0"/>
        <w:jc w:val="both"/>
      </w:pPr>
      <w:r>
        <w:rPr>
          <w:rFonts w:ascii="Times New Roman"/>
          <w:b w:val="false"/>
          <w:i w:val="false"/>
          <w:color w:val="000000"/>
          <w:sz w:val="28"/>
        </w:rPr>
        <w:t>
      Акт приема-передачи подписывается руководителем органа управления, бухгалтерами передающей и принимающей сторон.</w:t>
      </w:r>
    </w:p>
    <w:p>
      <w:pPr>
        <w:spacing w:after="0"/>
        <w:ind w:left="0"/>
        <w:jc w:val="both"/>
      </w:pPr>
      <w:r>
        <w:rPr>
          <w:rFonts w:ascii="Times New Roman"/>
          <w:b w:val="false"/>
          <w:i w:val="false"/>
          <w:color w:val="000000"/>
          <w:sz w:val="28"/>
        </w:rPr>
        <w:t>
      Данный пункт распространяется на все случаи изменения форм управления объектом кондоминиума и смены председателя кооператива собственников помещений (квартир).</w:t>
      </w:r>
    </w:p>
    <w:p>
      <w:pPr>
        <w:spacing w:after="0"/>
        <w:ind w:left="0"/>
        <w:jc w:val="both"/>
      </w:pPr>
      <w:r>
        <w:rPr>
          <w:rFonts w:ascii="Times New Roman"/>
          <w:b w:val="false"/>
          <w:i w:val="false"/>
          <w:color w:val="000000"/>
          <w:sz w:val="28"/>
        </w:rPr>
        <w:t>
      51. Споры по передаче объектов кондоминиума разрешаются в судебном порядке.</w:t>
      </w:r>
    </w:p>
    <w:p>
      <w:pPr>
        <w:spacing w:after="0"/>
        <w:ind w:left="0"/>
        <w:jc w:val="both"/>
      </w:pPr>
      <w:r>
        <w:rPr>
          <w:rFonts w:ascii="Times New Roman"/>
          <w:b w:val="false"/>
          <w:i w:val="false"/>
          <w:color w:val="000000"/>
          <w:sz w:val="28"/>
        </w:rPr>
        <w:t xml:space="preserve">
      52. В случае принятия на общем собрании положительного решения собственниками помещений (квартир) объекта кондоминиума орган управления заключает договор управления объектом кондоминиума,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утвержденного уполномоченным органом.</w:t>
      </w:r>
    </w:p>
    <w:bookmarkStart w:name="z5" w:id="4"/>
    <w:p>
      <w:pPr>
        <w:spacing w:after="0"/>
        <w:ind w:left="0"/>
        <w:jc w:val="both"/>
      </w:pPr>
      <w:r>
        <w:rPr>
          <w:rFonts w:ascii="Times New Roman"/>
          <w:b w:val="false"/>
          <w:i w:val="false"/>
          <w:color w:val="000000"/>
          <w:sz w:val="28"/>
        </w:rPr>
        <w:t>
      53. При не достижении соглашения между собственниками помещений (квартир) о выборе органа управления объектом кондоминиума, жилищная инспекция определяет на трех месячный срок орган управления.</w:t>
      </w:r>
    </w:p>
    <w:bookmarkEnd w:id="4"/>
    <w:p>
      <w:pPr>
        <w:spacing w:after="0"/>
        <w:ind w:left="0"/>
        <w:jc w:val="both"/>
      </w:pPr>
      <w:r>
        <w:rPr>
          <w:rFonts w:ascii="Times New Roman"/>
          <w:b w:val="false"/>
          <w:i w:val="false"/>
          <w:color w:val="000000"/>
          <w:sz w:val="28"/>
        </w:rPr>
        <w:t xml:space="preserve">
      54. Объем правомочий по управлению объектом кондоминиума, передаваемых собственниками помещений (квартир) органу управления, определяются договором управления объектом кондоминиума, заключаемым в обязательном порядке в соответствии с типовым договором управления объектом кондоминиума, утвержденного уполномоченным органом, за исключением определения органа управления жилищной инспекцией, предусмотренного </w:t>
      </w:r>
      <w:r>
        <w:rPr>
          <w:rFonts w:ascii="Times New Roman"/>
          <w:b w:val="false"/>
          <w:i w:val="false"/>
          <w:color w:val="000000"/>
          <w:sz w:val="28"/>
        </w:rPr>
        <w:t xml:space="preserve">пунктом 53 </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55. Осуществление органом управления объектом кондоминиума в данном объекте кондоминиума сервисной и иной не относящейся к объекту кондоминиума деятельности запрещается.</w:t>
      </w:r>
    </w:p>
    <w:p>
      <w:pPr>
        <w:spacing w:after="0"/>
        <w:ind w:left="0"/>
        <w:jc w:val="both"/>
      </w:pPr>
      <w:r>
        <w:rPr>
          <w:rFonts w:ascii="Times New Roman"/>
          <w:b w:val="false"/>
          <w:i w:val="false"/>
          <w:color w:val="000000"/>
          <w:sz w:val="28"/>
        </w:rPr>
        <w:t>
      56. В случае принятия положительного решения орган управления объектом кондоминиума заключает соответствующие договора с сервисными компаниями и организацией, оказывающей информационно-вычислительные услуги по печати, обработке платежных документов за жилищно-коммунальные и иные виды услуг.</w:t>
      </w:r>
    </w:p>
    <w:p>
      <w:pPr>
        <w:spacing w:after="0"/>
        <w:ind w:left="0"/>
        <w:jc w:val="both"/>
      </w:pPr>
      <w:r>
        <w:rPr>
          <w:rFonts w:ascii="Times New Roman"/>
          <w:b w:val="false"/>
          <w:i w:val="false"/>
          <w:color w:val="000000"/>
          <w:sz w:val="28"/>
        </w:rPr>
        <w:t xml:space="preserve">
      57. В случае неисполнения либо ненадлежащего исполнения обязанностей органом управления объектом кондоминиума по управлению и содержанию жилого дома, собственниками помещений (квартир) ставится вопрос о его смене. </w:t>
      </w:r>
    </w:p>
    <w:p>
      <w:pPr>
        <w:spacing w:after="0"/>
        <w:ind w:left="0"/>
        <w:jc w:val="both"/>
      </w:pPr>
      <w:r>
        <w:rPr>
          <w:rFonts w:ascii="Times New Roman"/>
          <w:b w:val="false"/>
          <w:i w:val="false"/>
          <w:color w:val="000000"/>
          <w:sz w:val="28"/>
        </w:rPr>
        <w:t>
      58. Орган управления вносит на согласование общего собрания собственников помещений (квартир) вопросы:</w:t>
      </w:r>
    </w:p>
    <w:p>
      <w:pPr>
        <w:spacing w:after="0"/>
        <w:ind w:left="0"/>
        <w:jc w:val="both"/>
      </w:pPr>
      <w:r>
        <w:rPr>
          <w:rFonts w:ascii="Times New Roman"/>
          <w:b w:val="false"/>
          <w:i w:val="false"/>
          <w:color w:val="000000"/>
          <w:sz w:val="28"/>
        </w:rPr>
        <w:t>
      1) утверждения размера суммы взносов на капитальный ремонт общего имущества объекта кондоминиума, в случае если предлагаемая сумма, составляет более 0,02-кратного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жилого (нежилого) помещения; по эксплуатации, равно как и предоставление в пользование мест общего пользования (мест ограниченного пользования) объекта кондоминиума, с условиями предоставления;</w:t>
      </w:r>
    </w:p>
    <w:p>
      <w:pPr>
        <w:spacing w:after="0"/>
        <w:ind w:left="0"/>
        <w:jc w:val="both"/>
      </w:pPr>
      <w:r>
        <w:rPr>
          <w:rFonts w:ascii="Times New Roman"/>
          <w:b w:val="false"/>
          <w:i w:val="false"/>
          <w:color w:val="000000"/>
          <w:sz w:val="28"/>
        </w:rPr>
        <w:t xml:space="preserve">
      2) утверждения штатной численности органа управления объектом кондоминиума. </w:t>
      </w:r>
    </w:p>
    <w:p>
      <w:pPr>
        <w:spacing w:after="0"/>
        <w:ind w:left="0"/>
        <w:jc w:val="both"/>
      </w:pPr>
      <w:r>
        <w:rPr>
          <w:rFonts w:ascii="Times New Roman"/>
          <w:b w:val="false"/>
          <w:i w:val="false"/>
          <w:color w:val="000000"/>
          <w:sz w:val="28"/>
        </w:rPr>
        <w:t>
      59. Орган управления объектом кондоминиума собственников помещений (квартир), не могут отсутствовать более двух месяцев.</w:t>
      </w:r>
    </w:p>
    <w:p>
      <w:pPr>
        <w:spacing w:after="0"/>
        <w:ind w:left="0"/>
        <w:jc w:val="both"/>
      </w:pPr>
      <w:r>
        <w:rPr>
          <w:rFonts w:ascii="Times New Roman"/>
          <w:b w:val="false"/>
          <w:i w:val="false"/>
          <w:color w:val="000000"/>
          <w:sz w:val="28"/>
        </w:rPr>
        <w:t xml:space="preserve">
      В случае отсутствия органа управления более двух месяцев, собственники помещений (квартир) либо жилищная инспекция ставит вопрос на общем собрании о его смене. </w:t>
      </w:r>
    </w:p>
    <w:p>
      <w:pPr>
        <w:spacing w:after="0"/>
        <w:ind w:left="0"/>
        <w:jc w:val="both"/>
      </w:pPr>
      <w:r>
        <w:rPr>
          <w:rFonts w:ascii="Times New Roman"/>
          <w:b w:val="false"/>
          <w:i w:val="false"/>
          <w:color w:val="000000"/>
          <w:sz w:val="28"/>
        </w:rPr>
        <w:t xml:space="preserve">
      60. Орган управления по согласованию вопроса на общем собрании, может заключать договор аренды (безвозмездное пользование) по предоставлению мест общего пользования (ограниченного пользования) объекта кондоминиума. </w:t>
      </w:r>
    </w:p>
    <w:p>
      <w:pPr>
        <w:spacing w:after="0"/>
        <w:ind w:left="0"/>
        <w:jc w:val="both"/>
      </w:pPr>
      <w:r>
        <w:rPr>
          <w:rFonts w:ascii="Times New Roman"/>
          <w:b w:val="false"/>
          <w:i w:val="false"/>
          <w:color w:val="000000"/>
          <w:sz w:val="28"/>
        </w:rPr>
        <w:t xml:space="preserve">
      Арендаторы обязаны обеспечить доступ к крыше, подвальному помещению и различным коммуникациям. </w:t>
      </w:r>
    </w:p>
    <w:p>
      <w:pPr>
        <w:spacing w:after="0"/>
        <w:ind w:left="0"/>
        <w:jc w:val="both"/>
      </w:pPr>
      <w:r>
        <w:rPr>
          <w:rFonts w:ascii="Times New Roman"/>
          <w:b w:val="false"/>
          <w:i w:val="false"/>
          <w:color w:val="000000"/>
          <w:sz w:val="28"/>
        </w:rPr>
        <w:t>
      61. Орган управления обязан обеспечить доступ собственникам помещений (квартир), должностным лицам жилищной инспекции и ревизионной комиссии к документам объекта кондоминиума для ознакомления.</w:t>
      </w:r>
    </w:p>
    <w:p>
      <w:pPr>
        <w:spacing w:after="0"/>
        <w:ind w:left="0"/>
        <w:jc w:val="both"/>
      </w:pPr>
      <w:r>
        <w:rPr>
          <w:rFonts w:ascii="Times New Roman"/>
          <w:b w:val="false"/>
          <w:i w:val="false"/>
          <w:color w:val="000000"/>
          <w:sz w:val="28"/>
        </w:rPr>
        <w:t>
      62. Орган управления вправе создать веб-сайт для собственников помещений (квартир).</w:t>
      </w:r>
    </w:p>
    <w:p>
      <w:pPr>
        <w:spacing w:after="0"/>
        <w:ind w:left="0"/>
        <w:jc w:val="both"/>
      </w:pPr>
      <w:r>
        <w:rPr>
          <w:rFonts w:ascii="Times New Roman"/>
          <w:b w:val="false"/>
          <w:i w:val="false"/>
          <w:color w:val="000000"/>
          <w:sz w:val="28"/>
        </w:rPr>
        <w:t>
      63. Органом управления не реже двух раз в неделю проводится прием собственников (несобственников) помещений (квартир) согласно утвержденному графику.</w:t>
      </w:r>
    </w:p>
    <w:p>
      <w:pPr>
        <w:spacing w:after="0"/>
        <w:ind w:left="0"/>
        <w:jc w:val="both"/>
      </w:pPr>
      <w:r>
        <w:rPr>
          <w:rFonts w:ascii="Times New Roman"/>
          <w:b w:val="false"/>
          <w:i w:val="false"/>
          <w:color w:val="000000"/>
          <w:sz w:val="28"/>
        </w:rPr>
        <w:t xml:space="preserve">
      Утвержденный график приема должен быть размещен на государственном и русском языках в подъездах, лифтах и в других доступных для обозрения местах, при наличии на интернет-ресурсах а также на сайте жилищной инспекции. </w:t>
      </w:r>
    </w:p>
    <w:p>
      <w:pPr>
        <w:spacing w:after="0"/>
        <w:ind w:left="0"/>
        <w:jc w:val="both"/>
      </w:pPr>
      <w:r>
        <w:rPr>
          <w:rFonts w:ascii="Times New Roman"/>
          <w:b w:val="false"/>
          <w:i w:val="false"/>
          <w:color w:val="000000"/>
          <w:sz w:val="28"/>
        </w:rPr>
        <w:t xml:space="preserve">
      Прием собственников (несобственников) помещений (квартир) осуществляется председателем, руководителем органа управления либо лицом </w:t>
      </w:r>
    </w:p>
    <w:p>
      <w:pPr>
        <w:spacing w:after="0"/>
        <w:ind w:left="0"/>
        <w:jc w:val="both"/>
      </w:pPr>
      <w:r>
        <w:rPr>
          <w:rFonts w:ascii="Times New Roman"/>
          <w:b w:val="false"/>
          <w:i w:val="false"/>
          <w:color w:val="000000"/>
          <w:sz w:val="28"/>
        </w:rPr>
        <w:t>
      его замещающим не менее трех часов.</w:t>
      </w:r>
    </w:p>
    <w:p>
      <w:pPr>
        <w:spacing w:after="0"/>
        <w:ind w:left="0"/>
        <w:jc w:val="both"/>
      </w:pPr>
      <w:r>
        <w:rPr>
          <w:rFonts w:ascii="Times New Roman"/>
          <w:b w:val="false"/>
          <w:i w:val="false"/>
          <w:color w:val="000000"/>
          <w:sz w:val="28"/>
        </w:rPr>
        <w:t>
      Лицо осуществляющее в часы приема собственников (несобственников) помещений (квартир) обязано находиться на рабочем месте.</w:t>
      </w:r>
    </w:p>
    <w:p>
      <w:pPr>
        <w:spacing w:after="0"/>
        <w:ind w:left="0"/>
        <w:jc w:val="both"/>
      </w:pPr>
      <w:r>
        <w:rPr>
          <w:rFonts w:ascii="Times New Roman"/>
          <w:b w:val="false"/>
          <w:i w:val="false"/>
          <w:color w:val="000000"/>
          <w:sz w:val="28"/>
        </w:rPr>
        <w:t xml:space="preserve">
      Отказ в приеме собственников (несобственников) помещений (квартир), а также ведение приема собственников (несобственников) другими лицами не допускается и может являться основанием для переизбрания руководителя органа управления. </w:t>
      </w:r>
    </w:p>
    <w:p>
      <w:pPr>
        <w:spacing w:after="0"/>
        <w:ind w:left="0"/>
        <w:jc w:val="both"/>
      </w:pPr>
      <w:r>
        <w:rPr>
          <w:rFonts w:ascii="Times New Roman"/>
          <w:b w:val="false"/>
          <w:i w:val="false"/>
          <w:color w:val="000000"/>
          <w:sz w:val="28"/>
        </w:rPr>
        <w:t xml:space="preserve">
      Орган управления ведет журнал приема собственников (несобственников) помещений (квартир), в котором отражаются анкетные данные </w:t>
      </w:r>
      <w:r>
        <w:rPr>
          <w:rFonts w:ascii="Times New Roman"/>
          <w:b/>
          <w:i w:val="false"/>
          <w:color w:val="000000"/>
          <w:sz w:val="28"/>
        </w:rPr>
        <w:t>(</w:t>
      </w:r>
      <w:r>
        <w:rPr>
          <w:rFonts w:ascii="Times New Roman"/>
          <w:b w:val="false"/>
          <w:i w:val="false"/>
          <w:color w:val="000000"/>
          <w:sz w:val="28"/>
        </w:rPr>
        <w:t>фамилия, имя, отчество, адрес собственника), суть его вопроса, а также ответ на обращение может быть дан устно или письменно.</w:t>
      </w:r>
    </w:p>
    <w:p>
      <w:pPr>
        <w:spacing w:after="0"/>
        <w:ind w:left="0"/>
        <w:jc w:val="both"/>
      </w:pPr>
      <w:r>
        <w:rPr>
          <w:rFonts w:ascii="Times New Roman"/>
          <w:b w:val="false"/>
          <w:i w:val="false"/>
          <w:color w:val="000000"/>
          <w:sz w:val="28"/>
        </w:rPr>
        <w:t xml:space="preserve">
      Информация о количестве обращений и об их исполнении предоставляется органом управления собственникам помещений (квартир) вместе с ежегодным отчетом. </w:t>
      </w:r>
    </w:p>
    <w:p>
      <w:pPr>
        <w:spacing w:after="0"/>
        <w:ind w:left="0"/>
        <w:jc w:val="both"/>
      </w:pPr>
      <w:r>
        <w:rPr>
          <w:rFonts w:ascii="Times New Roman"/>
          <w:b w:val="false"/>
          <w:i w:val="false"/>
          <w:color w:val="000000"/>
          <w:sz w:val="28"/>
        </w:rPr>
        <w:t xml:space="preserve">
      Ежеквартальный отчет предоставляется органом управления индивидуально каждому собственнику помещений (квартир) в письменной форме либо в форме электронного документа каждый квартал по форме, утвержденной уполномоченным органом, до десятого числа месяца, следующего за отчетным периодом. </w:t>
      </w:r>
    </w:p>
    <w:p>
      <w:pPr>
        <w:spacing w:after="0"/>
        <w:ind w:left="0"/>
        <w:jc w:val="both"/>
      </w:pPr>
      <w:r>
        <w:rPr>
          <w:rFonts w:ascii="Times New Roman"/>
          <w:b w:val="false"/>
          <w:i w:val="false"/>
          <w:color w:val="000000"/>
          <w:sz w:val="28"/>
        </w:rPr>
        <w:t>
      Если в ходе приема выясняется, что решение поднимаемых вопросов не входит в компетенцию органа управления, лицу разъясняется органом в какой орган и в каком порядке ему следует обратиться.</w:t>
      </w:r>
    </w:p>
    <w:p>
      <w:pPr>
        <w:spacing w:after="0"/>
        <w:ind w:left="0"/>
        <w:jc w:val="both"/>
      </w:pPr>
      <w:r>
        <w:rPr>
          <w:rFonts w:ascii="Times New Roman"/>
          <w:b w:val="false"/>
          <w:i w:val="false"/>
          <w:color w:val="000000"/>
          <w:sz w:val="28"/>
        </w:rPr>
        <w:t>
      Журнал приема собственников (несобственников) помещений (квартир) должен быть прошит и пронумерован.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Жилищная инспекция</w:t>
      </w:r>
      <w:r>
        <w:rPr>
          <w:rFonts w:ascii="Times New Roman"/>
          <w:b w:val="false"/>
          <w:i w:val="false"/>
          <w:color w:val="000000"/>
          <w:sz w:val="28"/>
        </w:rPr>
        <w:t xml:space="preserve"> проверяет ведение органом управления журнала приема собственников (несобственников) помещений (квартир).</w:t>
      </w:r>
    </w:p>
    <w:p>
      <w:pPr>
        <w:spacing w:after="0"/>
        <w:ind w:left="0"/>
        <w:jc w:val="both"/>
      </w:pPr>
      <w:r>
        <w:rPr>
          <w:rFonts w:ascii="Times New Roman"/>
          <w:b w:val="false"/>
          <w:i w:val="false"/>
          <w:color w:val="000000"/>
          <w:sz w:val="28"/>
        </w:rPr>
        <w:t>
      Орган управления необходимо разместить информацию о наименовании органа управления, адрес, контактные данные и приемные часы перед/в каждом подъезде.</w:t>
      </w:r>
    </w:p>
    <w:p>
      <w:pPr>
        <w:spacing w:after="0"/>
        <w:ind w:left="0"/>
        <w:jc w:val="both"/>
      </w:pPr>
      <w:r>
        <w:rPr>
          <w:rFonts w:ascii="Times New Roman"/>
          <w:b w:val="false"/>
          <w:i w:val="false"/>
          <w:color w:val="000000"/>
          <w:sz w:val="28"/>
        </w:rPr>
        <w:t xml:space="preserve">
      64. Орган управления обеспечивает представление интересов собственников помещений (квартир) по вопросам общего имущества объекта кондоминиума (перепланировка, захват общего имущества, открытие магазинов, мест общественного питания, игровых залов, салонов красоты без согласия собственников помещений (квартир) во всех государственных и негосударственных органах. </w:t>
      </w:r>
    </w:p>
    <w:p>
      <w:pPr>
        <w:spacing w:after="0"/>
        <w:ind w:left="0"/>
        <w:jc w:val="both"/>
      </w:pPr>
      <w:r>
        <w:rPr>
          <w:rFonts w:ascii="Times New Roman"/>
          <w:b w:val="false"/>
          <w:i w:val="false"/>
          <w:color w:val="000000"/>
          <w:sz w:val="28"/>
        </w:rPr>
        <w:t xml:space="preserve">
      65. При наличии задолженности по расходам на содержание жилища и/или по внесению взносов на сберегательный счет по проведению капитального ремонта более чем за три месяца орган управления направляет претензию собственнику и несобственнику помещений (квартир) о необходимости погашения имеющейся задолженности в указанный срок. </w:t>
      </w:r>
    </w:p>
    <w:p>
      <w:pPr>
        <w:spacing w:after="0"/>
        <w:ind w:left="0"/>
        <w:jc w:val="both"/>
      </w:pPr>
      <w:r>
        <w:rPr>
          <w:rFonts w:ascii="Times New Roman"/>
          <w:b w:val="false"/>
          <w:i w:val="false"/>
          <w:color w:val="000000"/>
          <w:sz w:val="28"/>
        </w:rPr>
        <w:t>
      Претензия может быть вручена лично собственнику (несобственнику) помещения (квартиры) и члену семьи под роспись, а также направлена по почте заказным письмом.</w:t>
      </w:r>
    </w:p>
    <w:p>
      <w:pPr>
        <w:spacing w:after="0"/>
        <w:ind w:left="0"/>
        <w:jc w:val="both"/>
      </w:pPr>
      <w:r>
        <w:rPr>
          <w:rFonts w:ascii="Times New Roman"/>
          <w:b w:val="false"/>
          <w:i w:val="false"/>
          <w:color w:val="000000"/>
          <w:sz w:val="28"/>
        </w:rPr>
        <w:t xml:space="preserve">
      66. В случае, если собственник помещений (квартиры) после получения претензии о наличии задолженности не принимает мер по его погашению, орган управления </w:t>
      </w:r>
      <w:r>
        <w:rPr>
          <w:rFonts w:ascii="Times New Roman"/>
          <w:b w:val="false"/>
          <w:i w:val="false"/>
          <w:color w:val="000000"/>
          <w:sz w:val="28"/>
        </w:rPr>
        <w:t>обращается в суд</w:t>
      </w:r>
      <w:r>
        <w:rPr>
          <w:rFonts w:ascii="Times New Roman"/>
          <w:b w:val="false"/>
          <w:i w:val="false"/>
          <w:color w:val="000000"/>
          <w:sz w:val="28"/>
        </w:rPr>
        <w:t xml:space="preserve"> с требованием о </w:t>
      </w:r>
      <w:r>
        <w:rPr>
          <w:rFonts w:ascii="Times New Roman"/>
          <w:b w:val="false"/>
          <w:i w:val="false"/>
          <w:color w:val="000000"/>
          <w:sz w:val="28"/>
        </w:rPr>
        <w:t>взыскании задолженности</w:t>
      </w:r>
      <w:r>
        <w:rPr>
          <w:rFonts w:ascii="Times New Roman"/>
          <w:b w:val="false"/>
          <w:i w:val="false"/>
          <w:color w:val="000000"/>
          <w:sz w:val="28"/>
        </w:rPr>
        <w:t xml:space="preserve">, согласно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67. Орган управления принимает меры по сохранению общего имущества объекта кондоминиума и обеспечению его безопасной эксплуатации.</w:t>
      </w:r>
    </w:p>
    <w:p>
      <w:pPr>
        <w:spacing w:after="0"/>
        <w:ind w:left="0"/>
        <w:jc w:val="both"/>
      </w:pPr>
      <w:r>
        <w:rPr>
          <w:rFonts w:ascii="Times New Roman"/>
          <w:b w:val="false"/>
          <w:i w:val="false"/>
          <w:color w:val="000000"/>
          <w:sz w:val="28"/>
        </w:rPr>
        <w:t>
      68. Орган управления объекта кондоминиума равно как и должностные лица, несут ответственность за неисполнение либо ненадлежащее исполнение обязанностей, в порядке, предусмотренном Законом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иными нормативными правовыми актами Республики Казахстан.</w:t>
      </w:r>
    </w:p>
    <w:p>
      <w:pPr>
        <w:spacing w:after="0"/>
        <w:ind w:left="0"/>
        <w:jc w:val="left"/>
      </w:pPr>
      <w:r>
        <w:rPr>
          <w:rFonts w:ascii="Times New Roman"/>
          <w:b/>
          <w:i w:val="false"/>
          <w:color w:val="000000"/>
        </w:rPr>
        <w:t xml:space="preserve"> Глава 4. Собственники и несобственники помещений (квартир)</w:t>
      </w:r>
    </w:p>
    <w:p>
      <w:pPr>
        <w:spacing w:after="0"/>
        <w:ind w:left="0"/>
        <w:jc w:val="both"/>
      </w:pPr>
      <w:r>
        <w:rPr>
          <w:rFonts w:ascii="Times New Roman"/>
          <w:b w:val="false"/>
          <w:i w:val="false"/>
          <w:color w:val="000000"/>
          <w:sz w:val="28"/>
        </w:rPr>
        <w:t>
      69. Собственники и несобственники помещений (квартир):</w:t>
      </w:r>
    </w:p>
    <w:p>
      <w:pPr>
        <w:spacing w:after="0"/>
        <w:ind w:left="0"/>
        <w:jc w:val="both"/>
      </w:pPr>
      <w:r>
        <w:rPr>
          <w:rFonts w:ascii="Times New Roman"/>
          <w:b w:val="false"/>
          <w:i w:val="false"/>
          <w:color w:val="000000"/>
          <w:sz w:val="28"/>
        </w:rPr>
        <w:t>
      1) на общем собрании решают вопрос о выборе органа управления объектом кондоминиума;</w:t>
      </w:r>
    </w:p>
    <w:p>
      <w:pPr>
        <w:spacing w:after="0"/>
        <w:ind w:left="0"/>
        <w:jc w:val="both"/>
      </w:pPr>
      <w:r>
        <w:rPr>
          <w:rFonts w:ascii="Times New Roman"/>
          <w:b w:val="false"/>
          <w:i w:val="false"/>
          <w:color w:val="000000"/>
          <w:sz w:val="28"/>
        </w:rPr>
        <w:t>
      2) на общем собрании рассматривают вопрос о заключении договора управления объектом кондоминиума, заключаемым в обязательном порядке в соответствии с типовым договором управления объектом кондоминиума, утвержденного уполномоченным органом, с органом управления;</w:t>
      </w:r>
    </w:p>
    <w:p>
      <w:pPr>
        <w:spacing w:after="0"/>
        <w:ind w:left="0"/>
        <w:jc w:val="both"/>
      </w:pPr>
      <w:r>
        <w:rPr>
          <w:rFonts w:ascii="Times New Roman"/>
          <w:b w:val="false"/>
          <w:i w:val="false"/>
          <w:color w:val="000000"/>
          <w:sz w:val="28"/>
        </w:rPr>
        <w:t>
      3) в случае принятия положительного решения, заключают договор с органом управления;</w:t>
      </w:r>
    </w:p>
    <w:p>
      <w:pPr>
        <w:spacing w:after="0"/>
        <w:ind w:left="0"/>
        <w:jc w:val="both"/>
      </w:pPr>
      <w:r>
        <w:rPr>
          <w:rFonts w:ascii="Times New Roman"/>
          <w:b w:val="false"/>
          <w:i w:val="false"/>
          <w:color w:val="000000"/>
          <w:sz w:val="28"/>
        </w:rPr>
        <w:t>
      4) ежемесячно вносят взносы (платежи) на текущий счет в банке второго уровня, на содержание и текущий ремонт общего имущества данного объекта кондоминиума, в размере, определяемом на общем собрании собственников помещений (квартир);</w:t>
      </w:r>
    </w:p>
    <w:p>
      <w:pPr>
        <w:spacing w:after="0"/>
        <w:ind w:left="0"/>
        <w:jc w:val="both"/>
      </w:pPr>
      <w:r>
        <w:rPr>
          <w:rFonts w:ascii="Times New Roman"/>
          <w:b w:val="false"/>
          <w:i w:val="false"/>
          <w:color w:val="000000"/>
          <w:sz w:val="28"/>
        </w:rPr>
        <w:t>
      5) на общем собрании рассматривают и утверждают размер суммы на капитальный ремонт общего имущества объекта кондоминиума, в случае если размер предлагаемой суммы, составляет более 0,02-кратного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жилого (нежилого) помещения.</w:t>
      </w:r>
    </w:p>
    <w:p>
      <w:pPr>
        <w:spacing w:after="0"/>
        <w:ind w:left="0"/>
        <w:jc w:val="both"/>
      </w:pPr>
      <w:r>
        <w:rPr>
          <w:rFonts w:ascii="Times New Roman"/>
          <w:b w:val="false"/>
          <w:i w:val="false"/>
          <w:color w:val="000000"/>
          <w:sz w:val="28"/>
        </w:rPr>
        <w:t>
      При этом, если размер предлагаемой суммы на капитальный ремонт равен 0,02- кратному месячному расчетному показателю, рассмотрение данного вопроса на общем собрании не требуется.</w:t>
      </w:r>
    </w:p>
    <w:p>
      <w:pPr>
        <w:spacing w:after="0"/>
        <w:ind w:left="0"/>
        <w:jc w:val="both"/>
      </w:pPr>
      <w:r>
        <w:rPr>
          <w:rFonts w:ascii="Times New Roman"/>
          <w:b w:val="false"/>
          <w:i w:val="false"/>
          <w:color w:val="000000"/>
          <w:sz w:val="28"/>
        </w:rPr>
        <w:t>
      6) ежемесячно вносят на сберегательный счет сумму на капитальный ремонт общего имущества объекта кондоминиума, в размере не менее 0,02-кратного месячного расчетного показателя или в размере, определяемом на общем собрании собственников помещений (квартир);</w:t>
      </w:r>
    </w:p>
    <w:p>
      <w:pPr>
        <w:spacing w:after="0"/>
        <w:ind w:left="0"/>
        <w:jc w:val="both"/>
      </w:pPr>
      <w:r>
        <w:rPr>
          <w:rFonts w:ascii="Times New Roman"/>
          <w:b w:val="false"/>
          <w:i w:val="false"/>
          <w:color w:val="000000"/>
          <w:sz w:val="28"/>
        </w:rPr>
        <w:t>
      7) содействуют сохранности и безопасной эксплуатации общего имущества и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70. Наниматели (арендатор) помещения, а также другие лица, не являющиеся его собственниками (иными правообладателями) или их представителями:</w:t>
      </w:r>
    </w:p>
    <w:p>
      <w:pPr>
        <w:spacing w:after="0"/>
        <w:ind w:left="0"/>
        <w:jc w:val="both"/>
      </w:pPr>
      <w:r>
        <w:rPr>
          <w:rFonts w:ascii="Times New Roman"/>
          <w:b w:val="false"/>
          <w:i w:val="false"/>
          <w:color w:val="000000"/>
          <w:sz w:val="28"/>
        </w:rPr>
        <w:t>
      1) содействуют сохранности и безопасной эксплуатации общего имущества и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2) ежемесячно по согласованию с собственниками помещений (квартир) вносят взносы (платежи) на текущий счет в банке второго уровня, на содержание и текущий ремонт общего имущества данного объекта кондоминиума;</w:t>
      </w:r>
    </w:p>
    <w:p>
      <w:pPr>
        <w:spacing w:after="0"/>
        <w:ind w:left="0"/>
        <w:jc w:val="both"/>
      </w:pPr>
      <w:r>
        <w:rPr>
          <w:rFonts w:ascii="Times New Roman"/>
          <w:b w:val="false"/>
          <w:i w:val="false"/>
          <w:color w:val="000000"/>
          <w:sz w:val="28"/>
        </w:rPr>
        <w:t>
      3) ежемесячно по согласованию с собственниками помещений (квартир) вносят на сберегательный счет сумму на капитальный ремонт общего имущества объекта кондоминиума, в размере, определяемом на общем собрании собственников помещений (квартир);</w:t>
      </w:r>
    </w:p>
    <w:p>
      <w:pPr>
        <w:spacing w:after="0"/>
        <w:ind w:left="0"/>
        <w:jc w:val="both"/>
      </w:pPr>
      <w:r>
        <w:rPr>
          <w:rFonts w:ascii="Times New Roman"/>
          <w:b w:val="false"/>
          <w:i w:val="false"/>
          <w:color w:val="000000"/>
          <w:sz w:val="28"/>
        </w:rPr>
        <w:t>
      4) соблюдают правила, общие для всех жильцов и нанимателей (арендаторов) помещений объекта кондоминиума.</w:t>
      </w:r>
    </w:p>
    <w:p>
      <w:pPr>
        <w:spacing w:after="0"/>
        <w:ind w:left="0"/>
        <w:jc w:val="both"/>
      </w:pPr>
      <w:r>
        <w:rPr>
          <w:rFonts w:ascii="Times New Roman"/>
          <w:b w:val="false"/>
          <w:i w:val="false"/>
          <w:color w:val="000000"/>
          <w:sz w:val="28"/>
        </w:rPr>
        <w:t>
      Наниматель (арендатор) помещения, а также другие лица, не являющиеся его собственниками (иными правообладателями) или их представителями не имеют права голоса, при рассмотрении вопросов, связанных с управлением объектом кондоминиума.</w:t>
      </w:r>
    </w:p>
    <w:p>
      <w:pPr>
        <w:spacing w:after="0"/>
        <w:ind w:left="0"/>
        <w:jc w:val="left"/>
      </w:pPr>
      <w:r>
        <w:rPr>
          <w:rFonts w:ascii="Times New Roman"/>
          <w:b/>
          <w:i w:val="false"/>
          <w:color w:val="000000"/>
        </w:rPr>
        <w:t xml:space="preserve"> Глава 5. Финансово-хозяйственная деятельность органа управления</w:t>
      </w:r>
    </w:p>
    <w:p>
      <w:pPr>
        <w:spacing w:after="0"/>
        <w:ind w:left="0"/>
        <w:jc w:val="both"/>
      </w:pPr>
      <w:r>
        <w:rPr>
          <w:rFonts w:ascii="Times New Roman"/>
          <w:b w:val="false"/>
          <w:i w:val="false"/>
          <w:color w:val="000000"/>
          <w:sz w:val="28"/>
        </w:rPr>
        <w:t xml:space="preserve">
      71. На каждый объект кондоминиума органом управления в течение пятнадцати дней с момента образования кондоминиума открывается один текущий счет в банке второго уровня, на который перечисляются взносы (платежи) собственников помещений (квартир) на содержание и текущий ремонт общего имущества данного объекта кондоминиума, а также один сберегательный счет в банке второго уровня для накопления сумм на капитальный ремонт общего имущества данного объекта кондоминиума. </w:t>
      </w:r>
    </w:p>
    <w:p>
      <w:pPr>
        <w:spacing w:after="0"/>
        <w:ind w:left="0"/>
        <w:jc w:val="both"/>
      </w:pPr>
      <w:r>
        <w:rPr>
          <w:rFonts w:ascii="Times New Roman"/>
          <w:b w:val="false"/>
          <w:i w:val="false"/>
          <w:color w:val="000000"/>
          <w:sz w:val="28"/>
        </w:rPr>
        <w:t>
      Данное требование распространяется также на жилые дома, введенные в эксплуатацию до принятия настоящих Правил. При этом срок открытия текущего и сберегательного счетов исчисляется с момента принятия настоящих Правил.</w:t>
      </w:r>
    </w:p>
    <w:p>
      <w:pPr>
        <w:spacing w:after="0"/>
        <w:ind w:left="0"/>
        <w:jc w:val="both"/>
      </w:pPr>
      <w:r>
        <w:rPr>
          <w:rFonts w:ascii="Times New Roman"/>
          <w:b w:val="false"/>
          <w:i w:val="false"/>
          <w:color w:val="000000"/>
          <w:sz w:val="28"/>
        </w:rPr>
        <w:t>
      Учет расходования средств, отчет о движении денег на данных счетах ведется раздельно по назначению согласованному с собственниками помещений (квартир).</w:t>
      </w:r>
    </w:p>
    <w:p>
      <w:pPr>
        <w:spacing w:after="0"/>
        <w:ind w:left="0"/>
        <w:jc w:val="both"/>
      </w:pPr>
      <w:r>
        <w:rPr>
          <w:rFonts w:ascii="Times New Roman"/>
          <w:b w:val="false"/>
          <w:i w:val="false"/>
          <w:color w:val="000000"/>
          <w:sz w:val="28"/>
        </w:rPr>
        <w:t>
      72. На общем собрании собственников помещений (квартир) органов управления рассматривается и утверждаются:</w:t>
      </w:r>
    </w:p>
    <w:p>
      <w:pPr>
        <w:spacing w:after="0"/>
        <w:ind w:left="0"/>
        <w:jc w:val="both"/>
      </w:pPr>
      <w:r>
        <w:rPr>
          <w:rFonts w:ascii="Times New Roman"/>
          <w:b w:val="false"/>
          <w:i w:val="false"/>
          <w:color w:val="000000"/>
          <w:sz w:val="28"/>
        </w:rPr>
        <w:t xml:space="preserve">
      1) ежемесячные взносы собственников помещений (квартир) на содержание и ремонт общего имущества; </w:t>
      </w:r>
    </w:p>
    <w:p>
      <w:pPr>
        <w:spacing w:after="0"/>
        <w:ind w:left="0"/>
        <w:jc w:val="both"/>
      </w:pPr>
      <w:r>
        <w:rPr>
          <w:rFonts w:ascii="Times New Roman"/>
          <w:b w:val="false"/>
          <w:i w:val="false"/>
          <w:color w:val="000000"/>
          <w:sz w:val="28"/>
        </w:rPr>
        <w:t>
      2) увеличение ежемесячных взносов, в случаях повышения тарифов субъектов естественных монополий, уровня минимальной заработной платы, цен на строительные материалы, цен на товары и услуги, связанные с содержанием общего имущества;</w:t>
      </w:r>
    </w:p>
    <w:p>
      <w:pPr>
        <w:spacing w:after="0"/>
        <w:ind w:left="0"/>
        <w:jc w:val="both"/>
      </w:pPr>
      <w:r>
        <w:rPr>
          <w:rFonts w:ascii="Times New Roman"/>
          <w:b w:val="false"/>
          <w:i w:val="false"/>
          <w:color w:val="000000"/>
          <w:sz w:val="28"/>
        </w:rPr>
        <w:t xml:space="preserve">
      3) увеличение взносов собственников помещений (квартир) для накопления сумм на капитальный ремонт, модернизацию, ремонт общего имущества (сберегательный счет); </w:t>
      </w:r>
    </w:p>
    <w:p>
      <w:pPr>
        <w:spacing w:after="0"/>
        <w:ind w:left="0"/>
        <w:jc w:val="both"/>
      </w:pPr>
      <w:r>
        <w:rPr>
          <w:rFonts w:ascii="Times New Roman"/>
          <w:b w:val="false"/>
          <w:i w:val="false"/>
          <w:color w:val="000000"/>
          <w:sz w:val="28"/>
        </w:rPr>
        <w:t>
      4) размер платы за сданное в аренду (найм) общего имущества;</w:t>
      </w:r>
    </w:p>
    <w:p>
      <w:pPr>
        <w:spacing w:after="0"/>
        <w:ind w:left="0"/>
        <w:jc w:val="both"/>
      </w:pPr>
      <w:r>
        <w:rPr>
          <w:rFonts w:ascii="Times New Roman"/>
          <w:b w:val="false"/>
          <w:i w:val="false"/>
          <w:color w:val="000000"/>
          <w:sz w:val="28"/>
        </w:rPr>
        <w:t xml:space="preserve">
      5) иные поступления (добровольные частные инвестиции и другие). </w:t>
      </w:r>
    </w:p>
    <w:p>
      <w:pPr>
        <w:spacing w:after="0"/>
        <w:ind w:left="0"/>
        <w:jc w:val="both"/>
      </w:pPr>
      <w:r>
        <w:rPr>
          <w:rFonts w:ascii="Times New Roman"/>
          <w:b w:val="false"/>
          <w:i w:val="false"/>
          <w:color w:val="000000"/>
          <w:sz w:val="28"/>
        </w:rPr>
        <w:t xml:space="preserve">
      6) административным расходы, к которым относятся: </w:t>
      </w:r>
    </w:p>
    <w:p>
      <w:pPr>
        <w:spacing w:after="0"/>
        <w:ind w:left="0"/>
        <w:jc w:val="both"/>
      </w:pPr>
      <w:r>
        <w:rPr>
          <w:rFonts w:ascii="Times New Roman"/>
          <w:b w:val="false"/>
          <w:i w:val="false"/>
          <w:color w:val="000000"/>
          <w:sz w:val="28"/>
        </w:rPr>
        <w:t>
      расходы на оплату труда сотрудников органа управления объекта кондоминиума;</w:t>
      </w:r>
    </w:p>
    <w:p>
      <w:pPr>
        <w:spacing w:after="0"/>
        <w:ind w:left="0"/>
        <w:jc w:val="both"/>
      </w:pPr>
      <w:r>
        <w:rPr>
          <w:rFonts w:ascii="Times New Roman"/>
          <w:b w:val="false"/>
          <w:i w:val="false"/>
          <w:color w:val="000000"/>
          <w:sz w:val="28"/>
        </w:rPr>
        <w:t>
      начисления на заработную плату сотрудников органа управления (социальный налог и социальные отчисления);</w:t>
      </w:r>
    </w:p>
    <w:p>
      <w:pPr>
        <w:spacing w:after="0"/>
        <w:ind w:left="0"/>
        <w:jc w:val="both"/>
      </w:pPr>
      <w:r>
        <w:rPr>
          <w:rFonts w:ascii="Times New Roman"/>
          <w:b w:val="false"/>
          <w:i w:val="false"/>
          <w:color w:val="000000"/>
          <w:sz w:val="28"/>
        </w:rPr>
        <w:t xml:space="preserve">
      расходы на канцелярские товары, оргтехнику и ее обслуживание. </w:t>
      </w:r>
    </w:p>
    <w:p>
      <w:pPr>
        <w:spacing w:after="0"/>
        <w:ind w:left="0"/>
        <w:jc w:val="both"/>
      </w:pPr>
      <w:r>
        <w:rPr>
          <w:rFonts w:ascii="Times New Roman"/>
          <w:b w:val="false"/>
          <w:i w:val="false"/>
          <w:color w:val="000000"/>
          <w:sz w:val="28"/>
        </w:rPr>
        <w:t>
      производственные расходы:</w:t>
      </w:r>
    </w:p>
    <w:p>
      <w:pPr>
        <w:spacing w:after="0"/>
        <w:ind w:left="0"/>
        <w:jc w:val="both"/>
      </w:pPr>
      <w:r>
        <w:rPr>
          <w:rFonts w:ascii="Times New Roman"/>
          <w:b w:val="false"/>
          <w:i w:val="false"/>
          <w:color w:val="000000"/>
          <w:sz w:val="28"/>
        </w:rPr>
        <w:t>
      услуги по дезинфекции, дератизации, дезинсекции подвальных помещений и других мест общего пользования;</w:t>
      </w:r>
    </w:p>
    <w:p>
      <w:pPr>
        <w:spacing w:after="0"/>
        <w:ind w:left="0"/>
        <w:jc w:val="both"/>
      </w:pPr>
      <w:r>
        <w:rPr>
          <w:rFonts w:ascii="Times New Roman"/>
          <w:b w:val="false"/>
          <w:i w:val="false"/>
          <w:color w:val="000000"/>
          <w:sz w:val="28"/>
        </w:rPr>
        <w:t>
      услуги на противопожарные мероприятия, включая содержание противопожарного оборудования, приобретение и зарядку огнетушителей, осуществление специальных надписей, указателей, оформление планов и схем эвакуации и тому подобное;</w:t>
      </w:r>
    </w:p>
    <w:p>
      <w:pPr>
        <w:spacing w:after="0"/>
        <w:ind w:left="0"/>
        <w:jc w:val="both"/>
      </w:pPr>
      <w:r>
        <w:rPr>
          <w:rFonts w:ascii="Times New Roman"/>
          <w:b w:val="false"/>
          <w:i w:val="false"/>
          <w:color w:val="000000"/>
          <w:sz w:val="28"/>
        </w:rPr>
        <w:t>
      услуги по озеленению (посадка, уход, обрезка зеленых насаждений и газонов);</w:t>
      </w:r>
    </w:p>
    <w:p>
      <w:pPr>
        <w:spacing w:after="0"/>
        <w:ind w:left="0"/>
        <w:jc w:val="both"/>
      </w:pPr>
      <w:r>
        <w:rPr>
          <w:rFonts w:ascii="Times New Roman"/>
          <w:b w:val="false"/>
          <w:i w:val="false"/>
          <w:color w:val="000000"/>
          <w:sz w:val="28"/>
        </w:rPr>
        <w:t>
      санитарная очистка мусоропровода, придомовых территорий, вывоз мусора (в неканализированных домах – очистка выгребных ям, уборка и побелка дворовых уборных), снега и листьев;</w:t>
      </w:r>
    </w:p>
    <w:p>
      <w:pPr>
        <w:spacing w:after="0"/>
        <w:ind w:left="0"/>
        <w:jc w:val="both"/>
      </w:pPr>
      <w:r>
        <w:rPr>
          <w:rFonts w:ascii="Times New Roman"/>
          <w:b w:val="false"/>
          <w:i w:val="false"/>
          <w:color w:val="000000"/>
          <w:sz w:val="28"/>
        </w:rPr>
        <w:t>
      услуги по обслуживанию систем центрального отопления, водоснабжения, водоотведения, электроснабжения в местах общего пользования, вентиляции и подготовке к отопительному сезону;</w:t>
      </w:r>
    </w:p>
    <w:p>
      <w:pPr>
        <w:spacing w:after="0"/>
        <w:ind w:left="0"/>
        <w:jc w:val="both"/>
      </w:pPr>
      <w:r>
        <w:rPr>
          <w:rFonts w:ascii="Times New Roman"/>
          <w:b w:val="false"/>
          <w:i w:val="false"/>
          <w:color w:val="000000"/>
          <w:sz w:val="28"/>
        </w:rPr>
        <w:t>
      услуги по устранению аварийных ситуаций;</w:t>
      </w:r>
    </w:p>
    <w:p>
      <w:pPr>
        <w:spacing w:after="0"/>
        <w:ind w:left="0"/>
        <w:jc w:val="both"/>
      </w:pPr>
      <w:r>
        <w:rPr>
          <w:rFonts w:ascii="Times New Roman"/>
          <w:b w:val="false"/>
          <w:i w:val="false"/>
          <w:color w:val="000000"/>
          <w:sz w:val="28"/>
        </w:rPr>
        <w:t>
      текущий ремонт и покраска малых архитектурных форм и оград;</w:t>
      </w:r>
    </w:p>
    <w:p>
      <w:pPr>
        <w:spacing w:after="0"/>
        <w:ind w:left="0"/>
        <w:jc w:val="both"/>
      </w:pPr>
      <w:r>
        <w:rPr>
          <w:rFonts w:ascii="Times New Roman"/>
          <w:b w:val="false"/>
          <w:i w:val="false"/>
          <w:color w:val="000000"/>
          <w:sz w:val="28"/>
        </w:rPr>
        <w:t xml:space="preserve">
      обслуживание интернет-ресурса. </w:t>
      </w:r>
    </w:p>
    <w:p>
      <w:pPr>
        <w:spacing w:after="0"/>
        <w:ind w:left="0"/>
        <w:jc w:val="both"/>
      </w:pPr>
      <w:r>
        <w:rPr>
          <w:rFonts w:ascii="Times New Roman"/>
          <w:b w:val="false"/>
          <w:i w:val="false"/>
          <w:color w:val="000000"/>
          <w:sz w:val="28"/>
        </w:rPr>
        <w:t xml:space="preserve">
      Вышеуказанные производственные расходы должны быть переданы субъектам сервисной деятельности. </w:t>
      </w:r>
    </w:p>
    <w:p>
      <w:pPr>
        <w:spacing w:after="0"/>
        <w:ind w:left="0"/>
        <w:jc w:val="both"/>
      </w:pPr>
      <w:r>
        <w:rPr>
          <w:rFonts w:ascii="Times New Roman"/>
          <w:b w:val="false"/>
          <w:i w:val="false"/>
          <w:color w:val="000000"/>
          <w:sz w:val="28"/>
        </w:rPr>
        <w:t xml:space="preserve">
      73. При утверждении сметы расходов базовая доля затрат определяется в соответствии с </w:t>
      </w:r>
      <w:r>
        <w:rPr>
          <w:rFonts w:ascii="Times New Roman"/>
          <w:b w:val="false"/>
          <w:i w:val="false"/>
          <w:color w:val="000000"/>
          <w:sz w:val="28"/>
        </w:rPr>
        <w:t>Методикой расчета сметы</w:t>
      </w:r>
      <w:r>
        <w:rPr>
          <w:rFonts w:ascii="Times New Roman"/>
          <w:b w:val="false"/>
          <w:i w:val="false"/>
          <w:color w:val="000000"/>
          <w:sz w:val="28"/>
        </w:rPr>
        <w:t xml:space="preserve"> расходов на содержание общего имущества объекта кондоминиума, утвержденной уполномоченным органом. </w:t>
      </w:r>
    </w:p>
    <w:p>
      <w:pPr>
        <w:spacing w:after="0"/>
        <w:ind w:left="0"/>
        <w:jc w:val="both"/>
      </w:pPr>
      <w:r>
        <w:rPr>
          <w:rFonts w:ascii="Times New Roman"/>
          <w:b w:val="false"/>
          <w:i w:val="false"/>
          <w:color w:val="000000"/>
          <w:sz w:val="28"/>
        </w:rPr>
        <w:t>
      74. Расходы на содержание общего имущества объекта кондоминиума производятся ежемесячно.</w:t>
      </w:r>
    </w:p>
    <w:p>
      <w:pPr>
        <w:spacing w:after="0"/>
        <w:ind w:left="0"/>
        <w:jc w:val="both"/>
      </w:pPr>
      <w:r>
        <w:rPr>
          <w:rFonts w:ascii="Times New Roman"/>
          <w:b w:val="false"/>
          <w:i w:val="false"/>
          <w:color w:val="000000"/>
          <w:sz w:val="28"/>
        </w:rPr>
        <w:t>
      75. Расходы на содержание общего имущества объекта кондоминиума несут собственники помещений (квартир) соразмерно площади (квадратура) в их доле в общем имуществе, если иное не предусмотрено соглашением собственников.</w:t>
      </w:r>
    </w:p>
    <w:p>
      <w:pPr>
        <w:spacing w:after="0"/>
        <w:ind w:left="0"/>
        <w:jc w:val="both"/>
      </w:pPr>
      <w:r>
        <w:rPr>
          <w:rFonts w:ascii="Times New Roman"/>
          <w:b w:val="false"/>
          <w:i w:val="false"/>
          <w:color w:val="000000"/>
          <w:sz w:val="28"/>
        </w:rPr>
        <w:t>
      Собственники нежилых помещений обязаны покрывать сверх установленной сметы расходы по пользованию общим имуществом, связанные с осуществляемой ими производственной, торговой и аналогичной деятельностью.</w:t>
      </w:r>
    </w:p>
    <w:p>
      <w:pPr>
        <w:spacing w:after="0"/>
        <w:ind w:left="0"/>
        <w:jc w:val="both"/>
      </w:pPr>
      <w:r>
        <w:rPr>
          <w:rFonts w:ascii="Times New Roman"/>
          <w:b w:val="false"/>
          <w:i w:val="false"/>
          <w:color w:val="000000"/>
          <w:sz w:val="28"/>
        </w:rPr>
        <w:t>
      76. В зависимости от типа домов, этажности, количества подъездов, конструктивных особенностей, площади и благоустройства придомовой территории и прочих индивидуальных особенностей застройки, их технического состояния и степени физического износа, перечень расходов на содержание общего имущества кондоминиумов может отличаться.</w:t>
      </w:r>
    </w:p>
    <w:p>
      <w:pPr>
        <w:spacing w:after="0"/>
        <w:ind w:left="0"/>
        <w:jc w:val="both"/>
      </w:pPr>
      <w:r>
        <w:rPr>
          <w:rFonts w:ascii="Times New Roman"/>
          <w:b w:val="false"/>
          <w:i w:val="false"/>
          <w:color w:val="000000"/>
          <w:sz w:val="28"/>
        </w:rPr>
        <w:t xml:space="preserve">
      77. Не допускается включение в расходы на содержание общего имущества дополнительных затрат не рассмотренных на общем собрании собственников помещений (квартир). Издержки, связанные с содержанием объекта кондоминиума, в том числе дополнительные услуги (добровольные) должны рассматриваться и приниматься на общем собрании жителей большинством голосов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жилищных отношениях".</w:t>
      </w:r>
    </w:p>
    <w:p>
      <w:pPr>
        <w:spacing w:after="0"/>
        <w:ind w:left="0"/>
        <w:jc w:val="both"/>
      </w:pPr>
      <w:r>
        <w:rPr>
          <w:rFonts w:ascii="Times New Roman"/>
          <w:b w:val="false"/>
          <w:i w:val="false"/>
          <w:color w:val="000000"/>
          <w:sz w:val="28"/>
        </w:rPr>
        <w:t xml:space="preserve">
      78. Орган управления принимает меры по расходованию средств на содержание жилья, накопленных на текущем счете и на сберегательном счете, только по решению общего собрания. </w:t>
      </w:r>
    </w:p>
    <w:p>
      <w:pPr>
        <w:spacing w:after="0"/>
        <w:ind w:left="0"/>
        <w:jc w:val="both"/>
      </w:pPr>
      <w:r>
        <w:rPr>
          <w:rFonts w:ascii="Times New Roman"/>
          <w:b w:val="false"/>
          <w:i w:val="false"/>
          <w:color w:val="000000"/>
          <w:sz w:val="28"/>
        </w:rPr>
        <w:t>
      79. Доход от сдачи общего имущества объекта кондоминиума зачисляется на текущий счет объекта кондоминиума.</w:t>
      </w:r>
    </w:p>
    <w:p>
      <w:pPr>
        <w:spacing w:after="0"/>
        <w:ind w:left="0"/>
        <w:jc w:val="both"/>
      </w:pPr>
      <w:r>
        <w:rPr>
          <w:rFonts w:ascii="Times New Roman"/>
          <w:b w:val="false"/>
          <w:i w:val="false"/>
          <w:color w:val="000000"/>
          <w:sz w:val="28"/>
        </w:rPr>
        <w:t>
      80. Орган управления ежегодно, не позднее последнего дня третьего месяца, следующего календарного года предоставляет на общее собрание собственников помещений (квартир), отчҰт, связанный с вопросами управления объектом кондоминиума (о расходовании средств, о проделанной работе сервисной компании, о количестве поступивших обращений от собственников помещений (квартир) и результатах их решения и другую информацию) на каждый объект кондоминиума индивидуально, а также вместе с отчетом за 4 квартал предоставляет отчет по итогам года.</w:t>
      </w:r>
    </w:p>
    <w:p>
      <w:pPr>
        <w:spacing w:after="0"/>
        <w:ind w:left="0"/>
        <w:jc w:val="both"/>
      </w:pPr>
      <w:r>
        <w:rPr>
          <w:rFonts w:ascii="Times New Roman"/>
          <w:b w:val="false"/>
          <w:i w:val="false"/>
          <w:color w:val="000000"/>
          <w:sz w:val="28"/>
        </w:rPr>
        <w:t xml:space="preserve">
      81. Ежеквартальные отчеты по управлению объектом кондоминиума по форме должны соответствовать форме утвержденной приказом уполномоченного органа и должны быть размещены органом управления на интернет-ресурсах на каждый объект кондоминиума. </w:t>
      </w:r>
    </w:p>
    <w:p>
      <w:pPr>
        <w:spacing w:after="0"/>
        <w:ind w:left="0"/>
        <w:jc w:val="both"/>
      </w:pPr>
      <w:r>
        <w:rPr>
          <w:rFonts w:ascii="Times New Roman"/>
          <w:b w:val="false"/>
          <w:i w:val="false"/>
          <w:color w:val="000000"/>
          <w:sz w:val="28"/>
        </w:rPr>
        <w:t>
      82. Ежегодные отчеты должны быть утверждены протоколом общего собрания собственников помещений (квартир) и являются его обязательным приложением.</w:t>
      </w:r>
    </w:p>
    <w:p>
      <w:pPr>
        <w:spacing w:after="0"/>
        <w:ind w:left="0"/>
        <w:jc w:val="both"/>
      </w:pPr>
      <w:r>
        <w:rPr>
          <w:rFonts w:ascii="Times New Roman"/>
          <w:b w:val="false"/>
          <w:i w:val="false"/>
          <w:color w:val="000000"/>
          <w:sz w:val="28"/>
        </w:rPr>
        <w:t>
      83. Ежеквартальные и ежегодные отчеты по управлению объектом кондоминиума должны содержать подписи руководителя органа управления, бухгалтера и заверяется печатью.</w:t>
      </w:r>
    </w:p>
    <w:p>
      <w:pPr>
        <w:spacing w:after="0"/>
        <w:ind w:left="0"/>
        <w:jc w:val="both"/>
      </w:pPr>
      <w:r>
        <w:rPr>
          <w:rFonts w:ascii="Times New Roman"/>
          <w:b w:val="false"/>
          <w:i w:val="false"/>
          <w:color w:val="000000"/>
          <w:sz w:val="28"/>
        </w:rPr>
        <w:t>
      Ежегодные отчеты должны содержать подписи членов ревизионной комиссии и заключение ревизионной комиссии.</w:t>
      </w:r>
    </w:p>
    <w:p>
      <w:pPr>
        <w:spacing w:after="0"/>
        <w:ind w:left="0"/>
        <w:jc w:val="both"/>
      </w:pPr>
      <w:r>
        <w:rPr>
          <w:rFonts w:ascii="Times New Roman"/>
          <w:b w:val="false"/>
          <w:i w:val="false"/>
          <w:color w:val="000000"/>
          <w:sz w:val="28"/>
        </w:rPr>
        <w:t xml:space="preserve">
      84. Орган управления предоставляет по требованию собственников объекта кондоминиума информацию о состоянии и движении денежных средств по банковским счетам, по средствам на содержание жилого дома (жилого здания) и капитальный ремонт общего имущества данного объекта кондоминиума, на содержание жилого дома (жилого здания), в бумажном и электронном форматах, с опубликованием последнего на соответствующем интернет-ресурсе. </w:t>
      </w:r>
    </w:p>
    <w:p>
      <w:pPr>
        <w:spacing w:after="0"/>
        <w:ind w:left="0"/>
        <w:jc w:val="both"/>
      </w:pPr>
      <w:r>
        <w:rPr>
          <w:rFonts w:ascii="Times New Roman"/>
          <w:b w:val="false"/>
          <w:i w:val="false"/>
          <w:color w:val="000000"/>
          <w:sz w:val="28"/>
        </w:rPr>
        <w:t>
      85. В случаях разрешения споров между органом управления объектом кондоминиума, и собственниками помещений (квартир) по вопросам смены органа управления или его руководства в судебном порядке, орган управления объектом кондоминиума не вправе относить судебные расходы на денежные средства собственников помещений (квартир).</w:t>
      </w:r>
    </w:p>
    <w:p>
      <w:pPr>
        <w:spacing w:after="0"/>
        <w:ind w:left="0"/>
        <w:jc w:val="both"/>
      </w:pPr>
      <w:r>
        <w:rPr>
          <w:rFonts w:ascii="Times New Roman"/>
          <w:b w:val="false"/>
          <w:i w:val="false"/>
          <w:color w:val="000000"/>
          <w:sz w:val="28"/>
        </w:rPr>
        <w:t>
      86. Орган управления обязан возвратить денежные средства, использованные на цели не согласованные на общем собрании собственников помещений (квартир).</w:t>
      </w:r>
    </w:p>
    <w:p>
      <w:pPr>
        <w:spacing w:after="0"/>
        <w:ind w:left="0"/>
        <w:jc w:val="left"/>
      </w:pPr>
      <w:r>
        <w:rPr>
          <w:rFonts w:ascii="Times New Roman"/>
          <w:b/>
          <w:i w:val="false"/>
          <w:color w:val="000000"/>
        </w:rPr>
        <w:t xml:space="preserve"> Глава 6. Ревизионная комиссия</w:t>
      </w:r>
    </w:p>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Ревизионная комиссия</w:t>
      </w:r>
      <w:r>
        <w:rPr>
          <w:rFonts w:ascii="Times New Roman"/>
          <w:b w:val="false"/>
          <w:i w:val="false"/>
          <w:color w:val="000000"/>
          <w:sz w:val="28"/>
        </w:rPr>
        <w:t xml:space="preserve"> избирается из числа собственников помещений (квартир) на общем собрании сроком не более трех лет.</w:t>
      </w:r>
    </w:p>
    <w:p>
      <w:pPr>
        <w:spacing w:after="0"/>
        <w:ind w:left="0"/>
        <w:jc w:val="both"/>
      </w:pPr>
      <w:r>
        <w:rPr>
          <w:rFonts w:ascii="Times New Roman"/>
          <w:b w:val="false"/>
          <w:i w:val="false"/>
          <w:color w:val="000000"/>
          <w:sz w:val="28"/>
        </w:rPr>
        <w:t>
      88. Количество членов ревизионной комиссии определяется общим собранием собственников помещений (квартир).</w:t>
      </w:r>
    </w:p>
    <w:p>
      <w:pPr>
        <w:spacing w:after="0"/>
        <w:ind w:left="0"/>
        <w:jc w:val="both"/>
      </w:pPr>
      <w:r>
        <w:rPr>
          <w:rFonts w:ascii="Times New Roman"/>
          <w:b w:val="false"/>
          <w:i w:val="false"/>
          <w:color w:val="000000"/>
          <w:sz w:val="28"/>
        </w:rPr>
        <w:t>
      Общее собрание для выполнения определенных функций может увеличить количество членов ревизионной комиссии и избрать дополнительных членов, а в случае необходимости привлекать сторонних лиц.</w:t>
      </w:r>
    </w:p>
    <w:p>
      <w:pPr>
        <w:spacing w:after="0"/>
        <w:ind w:left="0"/>
        <w:jc w:val="both"/>
      </w:pPr>
      <w:r>
        <w:rPr>
          <w:rFonts w:ascii="Times New Roman"/>
          <w:b w:val="false"/>
          <w:i w:val="false"/>
          <w:color w:val="000000"/>
          <w:sz w:val="28"/>
        </w:rPr>
        <w:t>
      89. Общее собрание имеет право отозвать члена ревизионной комиссии до истечения срока его полномочий в случаях невыполнения возложенных на него обязанностей или злоупотребления данными ему правами.</w:t>
      </w:r>
    </w:p>
    <w:p>
      <w:pPr>
        <w:spacing w:after="0"/>
        <w:ind w:left="0"/>
        <w:jc w:val="both"/>
      </w:pPr>
      <w:r>
        <w:rPr>
          <w:rFonts w:ascii="Times New Roman"/>
          <w:b w:val="false"/>
          <w:i w:val="false"/>
          <w:color w:val="000000"/>
          <w:sz w:val="28"/>
        </w:rPr>
        <w:t>
      90. Ревизионная комиссия состоит из председателя, членов и секретаря.</w:t>
      </w:r>
    </w:p>
    <w:p>
      <w:pPr>
        <w:spacing w:after="0"/>
        <w:ind w:left="0"/>
        <w:jc w:val="both"/>
      </w:pPr>
      <w:r>
        <w:rPr>
          <w:rFonts w:ascii="Times New Roman"/>
          <w:b w:val="false"/>
          <w:i w:val="false"/>
          <w:color w:val="000000"/>
          <w:sz w:val="28"/>
        </w:rPr>
        <w:t>
      91. Ревизионная комиссия собственников помещений (квартир) проводит финансовую проверку по каждому объекту кондоминиума.</w:t>
      </w:r>
    </w:p>
    <w:p>
      <w:pPr>
        <w:spacing w:after="0"/>
        <w:ind w:left="0"/>
        <w:jc w:val="both"/>
      </w:pPr>
      <w:r>
        <w:rPr>
          <w:rFonts w:ascii="Times New Roman"/>
          <w:b w:val="false"/>
          <w:i w:val="false"/>
          <w:color w:val="000000"/>
          <w:sz w:val="28"/>
        </w:rPr>
        <w:t>
      92. В ходе своей деятельности ревизионная комиссия также проверяет своевременность и правильность:</w:t>
      </w:r>
    </w:p>
    <w:p>
      <w:pPr>
        <w:spacing w:after="0"/>
        <w:ind w:left="0"/>
        <w:jc w:val="both"/>
      </w:pPr>
      <w:r>
        <w:rPr>
          <w:rFonts w:ascii="Times New Roman"/>
          <w:b w:val="false"/>
          <w:i w:val="false"/>
          <w:color w:val="000000"/>
          <w:sz w:val="28"/>
        </w:rPr>
        <w:t>
      1) платежей за услуги;</w:t>
      </w:r>
    </w:p>
    <w:p>
      <w:pPr>
        <w:spacing w:after="0"/>
        <w:ind w:left="0"/>
        <w:jc w:val="both"/>
      </w:pPr>
      <w:r>
        <w:rPr>
          <w:rFonts w:ascii="Times New Roman"/>
          <w:b w:val="false"/>
          <w:i w:val="false"/>
          <w:color w:val="000000"/>
          <w:sz w:val="28"/>
        </w:rPr>
        <w:t>
      2) оформление актов выполненных работ и актов на списание товарно-материальных ценностей;</w:t>
      </w:r>
    </w:p>
    <w:p>
      <w:pPr>
        <w:spacing w:after="0"/>
        <w:ind w:left="0"/>
        <w:jc w:val="both"/>
      </w:pPr>
      <w:r>
        <w:rPr>
          <w:rFonts w:ascii="Times New Roman"/>
          <w:b w:val="false"/>
          <w:i w:val="false"/>
          <w:color w:val="000000"/>
          <w:sz w:val="28"/>
        </w:rPr>
        <w:t>
      3) платежей в бюджет;</w:t>
      </w:r>
    </w:p>
    <w:p>
      <w:pPr>
        <w:spacing w:after="0"/>
        <w:ind w:left="0"/>
        <w:jc w:val="both"/>
      </w:pPr>
      <w:r>
        <w:rPr>
          <w:rFonts w:ascii="Times New Roman"/>
          <w:b w:val="false"/>
          <w:i w:val="false"/>
          <w:color w:val="000000"/>
          <w:sz w:val="28"/>
        </w:rPr>
        <w:t>
      4) ежеквартальных отчетов по каждому дому;</w:t>
      </w:r>
    </w:p>
    <w:p>
      <w:pPr>
        <w:spacing w:after="0"/>
        <w:ind w:left="0"/>
        <w:jc w:val="both"/>
      </w:pPr>
      <w:r>
        <w:rPr>
          <w:rFonts w:ascii="Times New Roman"/>
          <w:b w:val="false"/>
          <w:i w:val="false"/>
          <w:color w:val="000000"/>
          <w:sz w:val="28"/>
        </w:rPr>
        <w:t>
      5) оформления трудовых договоров;</w:t>
      </w:r>
    </w:p>
    <w:p>
      <w:pPr>
        <w:spacing w:after="0"/>
        <w:ind w:left="0"/>
        <w:jc w:val="both"/>
      </w:pPr>
      <w:r>
        <w:rPr>
          <w:rFonts w:ascii="Times New Roman"/>
          <w:b w:val="false"/>
          <w:i w:val="false"/>
          <w:color w:val="000000"/>
          <w:sz w:val="28"/>
        </w:rPr>
        <w:t>
      6) внесения членами органа управления обязательных платежей;</w:t>
      </w:r>
    </w:p>
    <w:p>
      <w:pPr>
        <w:spacing w:after="0"/>
        <w:ind w:left="0"/>
        <w:jc w:val="both"/>
      </w:pPr>
      <w:r>
        <w:rPr>
          <w:rFonts w:ascii="Times New Roman"/>
          <w:b w:val="false"/>
          <w:i w:val="false"/>
          <w:color w:val="000000"/>
          <w:sz w:val="28"/>
        </w:rPr>
        <w:t>
      7) расходование и оформление финансовых средств, полученных в подотчет финансовых средств;</w:t>
      </w:r>
    </w:p>
    <w:p>
      <w:pPr>
        <w:spacing w:after="0"/>
        <w:ind w:left="0"/>
        <w:jc w:val="both"/>
      </w:pPr>
      <w:r>
        <w:rPr>
          <w:rFonts w:ascii="Times New Roman"/>
          <w:b w:val="false"/>
          <w:i w:val="false"/>
          <w:color w:val="000000"/>
          <w:sz w:val="28"/>
        </w:rPr>
        <w:t>
      8) погашения денежных обязательств органом управления.</w:t>
      </w:r>
    </w:p>
    <w:p>
      <w:pPr>
        <w:spacing w:after="0"/>
        <w:ind w:left="0"/>
        <w:jc w:val="both"/>
      </w:pPr>
      <w:r>
        <w:rPr>
          <w:rFonts w:ascii="Times New Roman"/>
          <w:b w:val="false"/>
          <w:i w:val="false"/>
          <w:color w:val="000000"/>
          <w:sz w:val="28"/>
        </w:rPr>
        <w:t>
      93. Ревизионная комиссия дает заключение по ежеквартальному и ежегодному отчетам органа управления, а также по представленной им годовой смете доходов и расходов.</w:t>
      </w:r>
    </w:p>
    <w:p>
      <w:pPr>
        <w:spacing w:after="0"/>
        <w:ind w:left="0"/>
        <w:jc w:val="both"/>
      </w:pPr>
      <w:r>
        <w:rPr>
          <w:rFonts w:ascii="Times New Roman"/>
          <w:b w:val="false"/>
          <w:i w:val="false"/>
          <w:color w:val="000000"/>
          <w:sz w:val="28"/>
        </w:rPr>
        <w:t>
      94. Акт проверки ревизионной комиссией финансово-хозяйственной деятельности органа управления доводится до сведения собственников помещений (квартир) на общем собрании собственников помещений (квартир) при предоставлении ежеквартального отчета.</w:t>
      </w:r>
    </w:p>
    <w:p>
      <w:pPr>
        <w:spacing w:after="0"/>
        <w:ind w:left="0"/>
        <w:jc w:val="both"/>
      </w:pPr>
      <w:r>
        <w:rPr>
          <w:rFonts w:ascii="Times New Roman"/>
          <w:b w:val="false"/>
          <w:i w:val="false"/>
          <w:color w:val="000000"/>
          <w:sz w:val="28"/>
        </w:rPr>
        <w:t>
      95. Должностные лица органа управления и члены их семей, собственники, проживающие в одной квартире с ними не могут одновременно являться членами ревизионной комиссии.</w:t>
      </w:r>
    </w:p>
    <w:p>
      <w:pPr>
        <w:spacing w:after="0"/>
        <w:ind w:left="0"/>
        <w:jc w:val="left"/>
      </w:pPr>
      <w:r>
        <w:rPr>
          <w:rFonts w:ascii="Times New Roman"/>
          <w:b/>
          <w:i w:val="false"/>
          <w:color w:val="000000"/>
        </w:rPr>
        <w:t xml:space="preserve"> Раздел 3. Содержание и ремонт  жилищного фонда и прилегающей территории Глава 1. Текущее содержание жилищного фонда</w:t>
      </w:r>
    </w:p>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Содержание</w:t>
      </w:r>
      <w:r>
        <w:rPr>
          <w:rFonts w:ascii="Times New Roman"/>
          <w:b w:val="false"/>
          <w:i w:val="false"/>
          <w:color w:val="000000"/>
          <w:sz w:val="28"/>
        </w:rPr>
        <w:t xml:space="preserve"> и проведение текущего ремонта общего имущества объекта кондоминиума, осуществляется сервисными компаниями, утвержденными на общем собрании собственников помещений путем заключения соответствующих договоров.</w:t>
      </w:r>
    </w:p>
    <w:p>
      <w:pPr>
        <w:spacing w:after="0"/>
        <w:ind w:left="0"/>
        <w:jc w:val="both"/>
      </w:pPr>
      <w:r>
        <w:rPr>
          <w:rFonts w:ascii="Times New Roman"/>
          <w:b w:val="false"/>
          <w:i w:val="false"/>
          <w:color w:val="000000"/>
          <w:sz w:val="28"/>
        </w:rPr>
        <w:t>
      97. Текущее содержание общего имущества объекта кондоминиума включает в себя проведение следующих видов работ:</w:t>
      </w:r>
    </w:p>
    <w:p>
      <w:pPr>
        <w:spacing w:after="0"/>
        <w:ind w:left="0"/>
        <w:jc w:val="both"/>
      </w:pPr>
      <w:r>
        <w:rPr>
          <w:rFonts w:ascii="Times New Roman"/>
          <w:b w:val="false"/>
          <w:i w:val="false"/>
          <w:color w:val="000000"/>
          <w:sz w:val="28"/>
        </w:rPr>
        <w:t>
      1) промывка, опрессовка, регулировка и наладка систем центрального отопления;</w:t>
      </w:r>
    </w:p>
    <w:p>
      <w:pPr>
        <w:spacing w:after="0"/>
        <w:ind w:left="0"/>
        <w:jc w:val="both"/>
      </w:pPr>
      <w:r>
        <w:rPr>
          <w:rFonts w:ascii="Times New Roman"/>
          <w:b w:val="false"/>
          <w:i w:val="false"/>
          <w:color w:val="000000"/>
          <w:sz w:val="28"/>
        </w:rPr>
        <w:t xml:space="preserve">
      2) смена перегоревших лампочек на лестничных клетках, в подъездах и во входных группах, в технических подпольях, шахтах и машинных помещениях лифтов, на чердаках; </w:t>
      </w:r>
    </w:p>
    <w:p>
      <w:pPr>
        <w:spacing w:after="0"/>
        <w:ind w:left="0"/>
        <w:jc w:val="both"/>
      </w:pPr>
      <w:r>
        <w:rPr>
          <w:rFonts w:ascii="Times New Roman"/>
          <w:b w:val="false"/>
          <w:i w:val="false"/>
          <w:color w:val="000000"/>
          <w:sz w:val="28"/>
        </w:rPr>
        <w:t>
      3) мытье оконных переплетов и дверных полотен, окон, оконных и дверных решеток, установка и снятие доводчиков на входных дверях;</w:t>
      </w:r>
    </w:p>
    <w:p>
      <w:pPr>
        <w:spacing w:after="0"/>
        <w:ind w:left="0"/>
        <w:jc w:val="both"/>
      </w:pPr>
      <w:r>
        <w:rPr>
          <w:rFonts w:ascii="Times New Roman"/>
          <w:b w:val="false"/>
          <w:i w:val="false"/>
          <w:color w:val="000000"/>
          <w:sz w:val="28"/>
        </w:rPr>
        <w:t>
      4) подметание и мытье лестничных маршей, площадок и холлов, пола кабины лифта;</w:t>
      </w:r>
    </w:p>
    <w:p>
      <w:pPr>
        <w:spacing w:after="0"/>
        <w:ind w:left="0"/>
        <w:jc w:val="both"/>
      </w:pPr>
      <w:r>
        <w:rPr>
          <w:rFonts w:ascii="Times New Roman"/>
          <w:b w:val="false"/>
          <w:i w:val="false"/>
          <w:color w:val="000000"/>
          <w:sz w:val="28"/>
        </w:rPr>
        <w:t>
      5) влажная протирка стен, дверей, почтовых ящиков, подоконников, приборов отопления, приборов освещения, перил, металлических элементов лестниц, шкафов для электросчетчиков;</w:t>
      </w:r>
    </w:p>
    <w:p>
      <w:pPr>
        <w:spacing w:after="0"/>
        <w:ind w:left="0"/>
        <w:jc w:val="both"/>
      </w:pPr>
      <w:r>
        <w:rPr>
          <w:rFonts w:ascii="Times New Roman"/>
          <w:b w:val="false"/>
          <w:i w:val="false"/>
          <w:color w:val="000000"/>
          <w:sz w:val="28"/>
        </w:rPr>
        <w:t>
      6) влажная протирка стен, дверей, потолка кабина лифта;</w:t>
      </w:r>
    </w:p>
    <w:p>
      <w:pPr>
        <w:spacing w:after="0"/>
        <w:ind w:left="0"/>
        <w:jc w:val="both"/>
      </w:pPr>
      <w:r>
        <w:rPr>
          <w:rFonts w:ascii="Times New Roman"/>
          <w:b w:val="false"/>
          <w:i w:val="false"/>
          <w:color w:val="000000"/>
          <w:sz w:val="28"/>
        </w:rPr>
        <w:t>
      7) очистка от мусора, дезинфекция, дератизация и дезинсекция общего имущества объекта кондоминиума.</w:t>
      </w:r>
    </w:p>
    <w:p>
      <w:pPr>
        <w:spacing w:after="0"/>
        <w:ind w:left="0"/>
        <w:jc w:val="both"/>
      </w:pPr>
      <w:r>
        <w:rPr>
          <w:rFonts w:ascii="Times New Roman"/>
          <w:b w:val="false"/>
          <w:i w:val="false"/>
          <w:color w:val="000000"/>
          <w:sz w:val="28"/>
        </w:rPr>
        <w:t>
      Контроль за текущим содержанием общего имущества объекта кондоминиума возлагается на орган управления.</w:t>
      </w:r>
    </w:p>
    <w:p>
      <w:pPr>
        <w:spacing w:after="0"/>
        <w:ind w:left="0"/>
        <w:jc w:val="both"/>
      </w:pPr>
      <w:r>
        <w:rPr>
          <w:rFonts w:ascii="Times New Roman"/>
          <w:b w:val="false"/>
          <w:i w:val="false"/>
          <w:color w:val="000000"/>
          <w:sz w:val="28"/>
        </w:rPr>
        <w:t xml:space="preserve">
      98. Выбор сервисных компаний по оказанию услуг органом управления вносится на общее собрание. </w:t>
      </w:r>
    </w:p>
    <w:p>
      <w:pPr>
        <w:spacing w:after="0"/>
        <w:ind w:left="0"/>
        <w:jc w:val="both"/>
      </w:pPr>
      <w:r>
        <w:rPr>
          <w:rFonts w:ascii="Times New Roman"/>
          <w:b w:val="false"/>
          <w:i w:val="false"/>
          <w:color w:val="000000"/>
          <w:sz w:val="28"/>
        </w:rPr>
        <w:t xml:space="preserve">
      99. К сервисным компаниям относятся организации по оказанию следующих услуг: </w:t>
      </w:r>
    </w:p>
    <w:p>
      <w:pPr>
        <w:spacing w:after="0"/>
        <w:ind w:left="0"/>
        <w:jc w:val="both"/>
      </w:pPr>
      <w:r>
        <w:rPr>
          <w:rFonts w:ascii="Times New Roman"/>
          <w:b w:val="false"/>
          <w:i w:val="false"/>
          <w:color w:val="000000"/>
          <w:sz w:val="28"/>
        </w:rPr>
        <w:t>
      1) техническому содержанию общего имущества объектом кондоминиума;</w:t>
      </w:r>
    </w:p>
    <w:p>
      <w:pPr>
        <w:spacing w:after="0"/>
        <w:ind w:left="0"/>
        <w:jc w:val="both"/>
      </w:pPr>
      <w:r>
        <w:rPr>
          <w:rFonts w:ascii="Times New Roman"/>
          <w:b w:val="false"/>
          <w:i w:val="false"/>
          <w:color w:val="000000"/>
          <w:sz w:val="28"/>
        </w:rPr>
        <w:t xml:space="preserve">
      2) техническое обслуживание труб горячего и холодного водоснабжения, канализации, центрального отопления, электроснабжения; </w:t>
      </w:r>
    </w:p>
    <w:p>
      <w:pPr>
        <w:spacing w:after="0"/>
        <w:ind w:left="0"/>
        <w:jc w:val="both"/>
      </w:pPr>
      <w:r>
        <w:rPr>
          <w:rFonts w:ascii="Times New Roman"/>
          <w:b w:val="false"/>
          <w:i w:val="false"/>
          <w:color w:val="000000"/>
          <w:sz w:val="28"/>
        </w:rPr>
        <w:t xml:space="preserve">
      3) по устранению аварийных ситуаций; </w:t>
      </w:r>
    </w:p>
    <w:p>
      <w:pPr>
        <w:spacing w:after="0"/>
        <w:ind w:left="0"/>
        <w:jc w:val="both"/>
      </w:pPr>
      <w:r>
        <w:rPr>
          <w:rFonts w:ascii="Times New Roman"/>
          <w:b w:val="false"/>
          <w:i w:val="false"/>
          <w:color w:val="000000"/>
          <w:sz w:val="28"/>
        </w:rPr>
        <w:t>
      4) по проведению сварочных и сантехнических работ;</w:t>
      </w:r>
    </w:p>
    <w:p>
      <w:pPr>
        <w:spacing w:after="0"/>
        <w:ind w:left="0"/>
        <w:jc w:val="both"/>
      </w:pPr>
      <w:r>
        <w:rPr>
          <w:rFonts w:ascii="Times New Roman"/>
          <w:b w:val="false"/>
          <w:i w:val="false"/>
          <w:color w:val="000000"/>
          <w:sz w:val="28"/>
        </w:rPr>
        <w:t xml:space="preserve">
      5) по санитарному содержанию и эксплуатации общего имущества объекта кондоминиума; </w:t>
      </w:r>
    </w:p>
    <w:p>
      <w:pPr>
        <w:spacing w:after="0"/>
        <w:ind w:left="0"/>
        <w:jc w:val="both"/>
      </w:pPr>
      <w:r>
        <w:rPr>
          <w:rFonts w:ascii="Times New Roman"/>
          <w:b w:val="false"/>
          <w:i w:val="false"/>
          <w:color w:val="000000"/>
          <w:sz w:val="28"/>
        </w:rPr>
        <w:t xml:space="preserve">
      6) по уборке прилегающей территории; </w:t>
      </w:r>
    </w:p>
    <w:p>
      <w:pPr>
        <w:spacing w:after="0"/>
        <w:ind w:left="0"/>
        <w:jc w:val="both"/>
      </w:pPr>
      <w:r>
        <w:rPr>
          <w:rFonts w:ascii="Times New Roman"/>
          <w:b w:val="false"/>
          <w:i w:val="false"/>
          <w:color w:val="000000"/>
          <w:sz w:val="28"/>
        </w:rPr>
        <w:t xml:space="preserve">
      7) по обрезке зеленых насаждений; </w:t>
      </w:r>
    </w:p>
    <w:p>
      <w:pPr>
        <w:spacing w:after="0"/>
        <w:ind w:left="0"/>
        <w:jc w:val="both"/>
      </w:pPr>
      <w:r>
        <w:rPr>
          <w:rFonts w:ascii="Times New Roman"/>
          <w:b w:val="false"/>
          <w:i w:val="false"/>
          <w:color w:val="000000"/>
          <w:sz w:val="28"/>
        </w:rPr>
        <w:t>
      8) по установке и обслуживанию домофона;</w:t>
      </w:r>
    </w:p>
    <w:p>
      <w:pPr>
        <w:spacing w:after="0"/>
        <w:ind w:left="0"/>
        <w:jc w:val="both"/>
      </w:pPr>
      <w:r>
        <w:rPr>
          <w:rFonts w:ascii="Times New Roman"/>
          <w:b w:val="false"/>
          <w:i w:val="false"/>
          <w:color w:val="000000"/>
          <w:sz w:val="28"/>
        </w:rPr>
        <w:t xml:space="preserve">
      9) по установке и обслуживанию видеонаблюдения; </w:t>
      </w:r>
    </w:p>
    <w:p>
      <w:pPr>
        <w:spacing w:after="0"/>
        <w:ind w:left="0"/>
        <w:jc w:val="both"/>
      </w:pPr>
      <w:r>
        <w:rPr>
          <w:rFonts w:ascii="Times New Roman"/>
          <w:b w:val="false"/>
          <w:i w:val="false"/>
          <w:color w:val="000000"/>
          <w:sz w:val="28"/>
        </w:rPr>
        <w:t>
      10) бухгалтерских;</w:t>
      </w:r>
    </w:p>
    <w:p>
      <w:pPr>
        <w:spacing w:after="0"/>
        <w:ind w:left="0"/>
        <w:jc w:val="both"/>
      </w:pPr>
      <w:r>
        <w:rPr>
          <w:rFonts w:ascii="Times New Roman"/>
          <w:b w:val="false"/>
          <w:i w:val="false"/>
          <w:color w:val="000000"/>
          <w:sz w:val="28"/>
        </w:rPr>
        <w:t>
      11) юридических;</w:t>
      </w:r>
    </w:p>
    <w:p>
      <w:pPr>
        <w:spacing w:after="0"/>
        <w:ind w:left="0"/>
        <w:jc w:val="both"/>
      </w:pPr>
      <w:r>
        <w:rPr>
          <w:rFonts w:ascii="Times New Roman"/>
          <w:b w:val="false"/>
          <w:i w:val="false"/>
          <w:color w:val="000000"/>
          <w:sz w:val="28"/>
        </w:rPr>
        <w:t>
      12) по обслуживанию интернет-ресурса;</w:t>
      </w:r>
    </w:p>
    <w:p>
      <w:pPr>
        <w:spacing w:after="0"/>
        <w:ind w:left="0"/>
        <w:jc w:val="both"/>
      </w:pPr>
      <w:r>
        <w:rPr>
          <w:rFonts w:ascii="Times New Roman"/>
          <w:b w:val="false"/>
          <w:i w:val="false"/>
          <w:color w:val="000000"/>
          <w:sz w:val="28"/>
        </w:rPr>
        <w:t>
      13) техническое обслуживание лифтов и подъемников инвалидных.</w:t>
      </w:r>
    </w:p>
    <w:p>
      <w:pPr>
        <w:spacing w:after="0"/>
        <w:ind w:left="0"/>
        <w:jc w:val="both"/>
      </w:pPr>
      <w:r>
        <w:rPr>
          <w:rFonts w:ascii="Times New Roman"/>
          <w:b w:val="false"/>
          <w:i w:val="false"/>
          <w:color w:val="000000"/>
          <w:sz w:val="28"/>
        </w:rPr>
        <w:t>
      100. Техническое обслуживание лифтов:</w:t>
      </w:r>
    </w:p>
    <w:p>
      <w:pPr>
        <w:spacing w:after="0"/>
        <w:ind w:left="0"/>
        <w:jc w:val="both"/>
      </w:pPr>
      <w:r>
        <w:rPr>
          <w:rFonts w:ascii="Times New Roman"/>
          <w:b w:val="false"/>
          <w:i w:val="false"/>
          <w:color w:val="000000"/>
          <w:sz w:val="28"/>
        </w:rPr>
        <w:t xml:space="preserve">
      1) Монтаж, ввод в эксплуатацию, сервисное обслуживание лифтов проводится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промышленной безопасности при эксплуатации грузоподъемных механизмов и Правилами обращения требования безопасности к оборудованию и установке.</w:t>
      </w:r>
    </w:p>
    <w:p>
      <w:pPr>
        <w:spacing w:after="0"/>
        <w:ind w:left="0"/>
        <w:jc w:val="both"/>
      </w:pPr>
      <w:r>
        <w:rPr>
          <w:rFonts w:ascii="Times New Roman"/>
          <w:b w:val="false"/>
          <w:i w:val="false"/>
          <w:color w:val="000000"/>
          <w:sz w:val="28"/>
        </w:rPr>
        <w:t>
      2) Лифт является инженерным оборудование жилого здания, в расходах по содержанию которого должны принимать участие все жильцы жилого дома. Расходы на содержание лифта определяются из расчета на один квадратный метр общей площади занимаемого потребителем жилого помещения.</w:t>
      </w:r>
    </w:p>
    <w:p>
      <w:pPr>
        <w:spacing w:after="0"/>
        <w:ind w:left="0"/>
        <w:jc w:val="both"/>
      </w:pPr>
      <w:r>
        <w:rPr>
          <w:rFonts w:ascii="Times New Roman"/>
          <w:b w:val="false"/>
          <w:i w:val="false"/>
          <w:color w:val="000000"/>
          <w:sz w:val="28"/>
        </w:rPr>
        <w:t>
      3) Оплата за техническое обслуживание лифта взимается со всех проживающих в доме, кроме жильцов 1-го и 2-го этажей.</w:t>
      </w:r>
    </w:p>
    <w:p>
      <w:pPr>
        <w:spacing w:after="0"/>
        <w:ind w:left="0"/>
        <w:jc w:val="both"/>
      </w:pPr>
      <w:r>
        <w:rPr>
          <w:rFonts w:ascii="Times New Roman"/>
          <w:b w:val="false"/>
          <w:i w:val="false"/>
          <w:color w:val="000000"/>
          <w:sz w:val="28"/>
        </w:rPr>
        <w:t>
      4) Потребитель имеет право на соразмерное уменьшение платы за обслуживание лифтов в случае простоев лифтов свыше полных суток.</w:t>
      </w:r>
    </w:p>
    <w:p>
      <w:pPr>
        <w:spacing w:after="0"/>
        <w:ind w:left="0"/>
        <w:jc w:val="both"/>
      </w:pPr>
      <w:r>
        <w:rPr>
          <w:rFonts w:ascii="Times New Roman"/>
          <w:b w:val="false"/>
          <w:i w:val="false"/>
          <w:color w:val="000000"/>
          <w:sz w:val="28"/>
        </w:rPr>
        <w:t>
      - в жилых домах, оборудованных пассажирским и грузопассажирскими лифтами (более одного лифта в подъезде), в случае простоя одного из лифтов более полных суток перерасчет потребителям не производится.</w:t>
      </w:r>
    </w:p>
    <w:p>
      <w:pPr>
        <w:spacing w:after="0"/>
        <w:ind w:left="0"/>
        <w:jc w:val="both"/>
      </w:pPr>
      <w:r>
        <w:rPr>
          <w:rFonts w:ascii="Times New Roman"/>
          <w:b w:val="false"/>
          <w:i w:val="false"/>
          <w:color w:val="000000"/>
          <w:sz w:val="28"/>
        </w:rPr>
        <w:t>
      5) В случае, если лифт не работает менее 24 часов, перерасчет оплаты населению за временное отсутствие услуги не производится.</w:t>
      </w:r>
    </w:p>
    <w:p>
      <w:pPr>
        <w:spacing w:after="0"/>
        <w:ind w:left="0"/>
        <w:jc w:val="both"/>
      </w:pPr>
      <w:r>
        <w:rPr>
          <w:rFonts w:ascii="Times New Roman"/>
          <w:b w:val="false"/>
          <w:i w:val="false"/>
          <w:color w:val="000000"/>
          <w:sz w:val="28"/>
        </w:rPr>
        <w:t>
      6) Техническое обслуживание включает следующие виды работ согласно техническому процессу:</w:t>
      </w:r>
    </w:p>
    <w:p>
      <w:pPr>
        <w:spacing w:after="0"/>
        <w:ind w:left="0"/>
        <w:jc w:val="both"/>
      </w:pPr>
      <w:r>
        <w:rPr>
          <w:rFonts w:ascii="Times New Roman"/>
          <w:b w:val="false"/>
          <w:i w:val="false"/>
          <w:color w:val="000000"/>
          <w:sz w:val="28"/>
        </w:rPr>
        <w:t>
      - Круглосуточный технический надзор за лифтами;</w:t>
      </w:r>
    </w:p>
    <w:p>
      <w:pPr>
        <w:spacing w:after="0"/>
        <w:ind w:left="0"/>
        <w:jc w:val="both"/>
      </w:pPr>
      <w:r>
        <w:rPr>
          <w:rFonts w:ascii="Times New Roman"/>
          <w:b w:val="false"/>
          <w:i w:val="false"/>
          <w:color w:val="000000"/>
          <w:sz w:val="28"/>
        </w:rPr>
        <w:t>
      - Круглосуточное аварийное обслуживание лифтов;</w:t>
      </w:r>
    </w:p>
    <w:p>
      <w:pPr>
        <w:spacing w:after="0"/>
        <w:ind w:left="0"/>
        <w:jc w:val="both"/>
      </w:pPr>
      <w:r>
        <w:rPr>
          <w:rFonts w:ascii="Times New Roman"/>
          <w:b w:val="false"/>
          <w:i w:val="false"/>
          <w:color w:val="000000"/>
          <w:sz w:val="28"/>
        </w:rPr>
        <w:t>
      - Ежемесячный технический осмотр лифтов;</w:t>
      </w:r>
    </w:p>
    <w:p>
      <w:pPr>
        <w:spacing w:after="0"/>
        <w:ind w:left="0"/>
        <w:jc w:val="both"/>
      </w:pPr>
      <w:r>
        <w:rPr>
          <w:rFonts w:ascii="Times New Roman"/>
          <w:b w:val="false"/>
          <w:i w:val="false"/>
          <w:color w:val="000000"/>
          <w:sz w:val="28"/>
        </w:rPr>
        <w:t>
      - Ежегодный плановый ремонт лифтов, в течении двух рабочих дней;</w:t>
      </w:r>
    </w:p>
    <w:p>
      <w:pPr>
        <w:spacing w:after="0"/>
        <w:ind w:left="0"/>
        <w:jc w:val="both"/>
      </w:pPr>
      <w:r>
        <w:rPr>
          <w:rFonts w:ascii="Times New Roman"/>
          <w:b w:val="false"/>
          <w:i w:val="false"/>
          <w:color w:val="000000"/>
          <w:sz w:val="28"/>
        </w:rPr>
        <w:t>
      -Техническое обслуживание лифтовой диспетчерской связи и сигнализации;</w:t>
      </w:r>
    </w:p>
    <w:p>
      <w:pPr>
        <w:spacing w:after="0"/>
        <w:ind w:left="0"/>
        <w:jc w:val="both"/>
      </w:pPr>
      <w:r>
        <w:rPr>
          <w:rFonts w:ascii="Times New Roman"/>
          <w:b w:val="false"/>
          <w:i w:val="false"/>
          <w:color w:val="000000"/>
          <w:sz w:val="28"/>
        </w:rPr>
        <w:t>
      - Ежегодное периодическое техническое освидетельствование.</w:t>
      </w:r>
    </w:p>
    <w:p>
      <w:pPr>
        <w:spacing w:after="0"/>
        <w:ind w:left="0"/>
        <w:jc w:val="left"/>
      </w:pPr>
      <w:r>
        <w:rPr>
          <w:rFonts w:ascii="Times New Roman"/>
          <w:b/>
          <w:i w:val="false"/>
          <w:color w:val="000000"/>
        </w:rPr>
        <w:t xml:space="preserve"> Глава 2. Текущий ремонт общего имущества объекта кондоминиума</w:t>
      </w:r>
    </w:p>
    <w:p>
      <w:pPr>
        <w:spacing w:after="0"/>
        <w:ind w:left="0"/>
        <w:jc w:val="both"/>
      </w:pPr>
      <w:r>
        <w:rPr>
          <w:rFonts w:ascii="Times New Roman"/>
          <w:b w:val="false"/>
          <w:i w:val="false"/>
          <w:color w:val="000000"/>
          <w:sz w:val="28"/>
        </w:rPr>
        <w:t>
      101. Решение о проведении текущего ремонта принимается собственниками помещений (квартир) на общем собрании, проводимом в соответствии с настоящими Правилами.</w:t>
      </w:r>
    </w:p>
    <w:p>
      <w:pPr>
        <w:spacing w:after="0"/>
        <w:ind w:left="0"/>
        <w:jc w:val="both"/>
      </w:pPr>
      <w:r>
        <w:rPr>
          <w:rFonts w:ascii="Times New Roman"/>
          <w:b w:val="false"/>
          <w:i w:val="false"/>
          <w:color w:val="000000"/>
          <w:sz w:val="28"/>
        </w:rPr>
        <w:t xml:space="preserve">
      102. Органом управления составляется дефектный акт общего имущества. </w:t>
      </w:r>
    </w:p>
    <w:p>
      <w:pPr>
        <w:spacing w:after="0"/>
        <w:ind w:left="0"/>
        <w:jc w:val="both"/>
      </w:pPr>
      <w:r>
        <w:rPr>
          <w:rFonts w:ascii="Times New Roman"/>
          <w:b w:val="false"/>
          <w:i w:val="false"/>
          <w:color w:val="000000"/>
          <w:sz w:val="28"/>
        </w:rPr>
        <w:t>
      103. Дефектный акт утверждается на общем собрании собственников помещений (квартир).</w:t>
      </w:r>
    </w:p>
    <w:p>
      <w:pPr>
        <w:spacing w:after="0"/>
        <w:ind w:left="0"/>
        <w:jc w:val="both"/>
      </w:pPr>
      <w:r>
        <w:rPr>
          <w:rFonts w:ascii="Times New Roman"/>
          <w:b w:val="false"/>
          <w:i w:val="false"/>
          <w:color w:val="000000"/>
          <w:sz w:val="28"/>
        </w:rPr>
        <w:t>
      104. После определения организации по проведению текущего ремонта общего имущества орган управления заключает с ними соответствующие договора.</w:t>
      </w:r>
    </w:p>
    <w:p>
      <w:pPr>
        <w:spacing w:after="0"/>
        <w:ind w:left="0"/>
        <w:jc w:val="both"/>
      </w:pPr>
      <w:r>
        <w:rPr>
          <w:rFonts w:ascii="Times New Roman"/>
          <w:b w:val="false"/>
          <w:i w:val="false"/>
          <w:color w:val="000000"/>
          <w:sz w:val="28"/>
        </w:rPr>
        <w:t>
      105. После определения организации имеющей соответствующие разрешения, лицензии и сертификаты на вид деятельности по проведению текущего ремонта общего имущества орган управления заключает с ними соответствующие договора.</w:t>
      </w:r>
    </w:p>
    <w:p>
      <w:pPr>
        <w:spacing w:after="0"/>
        <w:ind w:left="0"/>
        <w:jc w:val="both"/>
      </w:pPr>
      <w:r>
        <w:rPr>
          <w:rFonts w:ascii="Times New Roman"/>
          <w:b w:val="false"/>
          <w:i w:val="false"/>
          <w:color w:val="000000"/>
          <w:sz w:val="28"/>
        </w:rPr>
        <w:t xml:space="preserve">
      106. Текущий ремонт общего имущества объекта кондоминиума проводится по мере необходимости и включает в себя проведение следующих видов работ: </w:t>
      </w:r>
    </w:p>
    <w:p>
      <w:pPr>
        <w:spacing w:after="0"/>
        <w:ind w:left="0"/>
        <w:jc w:val="both"/>
      </w:pPr>
      <w:r>
        <w:rPr>
          <w:rFonts w:ascii="Times New Roman"/>
          <w:b w:val="false"/>
          <w:i w:val="false"/>
          <w:color w:val="000000"/>
          <w:sz w:val="28"/>
        </w:rPr>
        <w:t>
      1) устранение местных деформаций, усиление, восстановление поврежденных участков фундаментов, вентиляционных продухов, входов в подвалы;</w:t>
      </w:r>
    </w:p>
    <w:p>
      <w:pPr>
        <w:spacing w:after="0"/>
        <w:ind w:left="0"/>
        <w:jc w:val="both"/>
      </w:pPr>
      <w:r>
        <w:rPr>
          <w:rFonts w:ascii="Times New Roman"/>
          <w:b w:val="false"/>
          <w:i w:val="false"/>
          <w:color w:val="000000"/>
          <w:sz w:val="28"/>
        </w:rPr>
        <w:t>
      2) герметизация стыков, заделка и восстановление архитектурных элементов, ремонт, окраска, промывка фасадов и цоколей;</w:t>
      </w:r>
    </w:p>
    <w:p>
      <w:pPr>
        <w:spacing w:after="0"/>
        <w:ind w:left="0"/>
        <w:jc w:val="both"/>
      </w:pPr>
      <w:r>
        <w:rPr>
          <w:rFonts w:ascii="Times New Roman"/>
          <w:b w:val="false"/>
          <w:i w:val="false"/>
          <w:color w:val="000000"/>
          <w:sz w:val="28"/>
        </w:rPr>
        <w:t>
      3) ремонт кровельных покрытий, замена элементов внутреннего и наружного водостока, парапетных решеток, ремонт освещения, вентиляции;</w:t>
      </w:r>
    </w:p>
    <w:p>
      <w:pPr>
        <w:spacing w:after="0"/>
        <w:ind w:left="0"/>
        <w:jc w:val="both"/>
      </w:pPr>
      <w:r>
        <w:rPr>
          <w:rFonts w:ascii="Times New Roman"/>
          <w:b w:val="false"/>
          <w:i w:val="false"/>
          <w:color w:val="000000"/>
          <w:sz w:val="28"/>
        </w:rPr>
        <w:t>
      4) восстановление отделки стен, потолков, ремонт лестничных клеток, технических помещений и вспомогательных помещений;</w:t>
      </w:r>
    </w:p>
    <w:p>
      <w:pPr>
        <w:spacing w:after="0"/>
        <w:ind w:left="0"/>
        <w:jc w:val="both"/>
      </w:pPr>
      <w:r>
        <w:rPr>
          <w:rFonts w:ascii="Times New Roman"/>
          <w:b w:val="false"/>
          <w:i w:val="false"/>
          <w:color w:val="000000"/>
          <w:sz w:val="28"/>
        </w:rPr>
        <w:t>
      5) замена и восстановление отдельных элементов систем горячего и холодного водоснабжения, при необходимости отключение и включение стояков;</w:t>
      </w:r>
    </w:p>
    <w:p>
      <w:pPr>
        <w:spacing w:after="0"/>
        <w:ind w:left="0"/>
        <w:jc w:val="both"/>
      </w:pPr>
      <w:r>
        <w:rPr>
          <w:rFonts w:ascii="Times New Roman"/>
          <w:b w:val="false"/>
          <w:i w:val="false"/>
          <w:color w:val="000000"/>
          <w:sz w:val="28"/>
        </w:rPr>
        <w:t>
      6) замена и восстановление отдельных элементов пожаротушения (трубопроводов, включая ввод и стояки пожарного водопровода);</w:t>
      </w:r>
    </w:p>
    <w:p>
      <w:pPr>
        <w:spacing w:after="0"/>
        <w:ind w:left="0"/>
        <w:jc w:val="both"/>
      </w:pPr>
      <w:r>
        <w:rPr>
          <w:rFonts w:ascii="Times New Roman"/>
          <w:b w:val="false"/>
          <w:i w:val="false"/>
          <w:color w:val="000000"/>
          <w:sz w:val="28"/>
        </w:rPr>
        <w:t>
      7) замена и восстановление отдельных элементов системы канализации, в том числе ликвидация засоров, за исключением внутриквартирного сантехоборудования;</w:t>
      </w:r>
    </w:p>
    <w:p>
      <w:pPr>
        <w:spacing w:after="0"/>
        <w:ind w:left="0"/>
        <w:jc w:val="both"/>
      </w:pPr>
      <w:r>
        <w:rPr>
          <w:rFonts w:ascii="Times New Roman"/>
          <w:b w:val="false"/>
          <w:i w:val="false"/>
          <w:color w:val="000000"/>
          <w:sz w:val="28"/>
        </w:rPr>
        <w:t>
      8) восстановление работоспособности внутридомового электрооборудования: освещение лестничных клеток, подвалов, шахты и машинного помещения лифтов, чердаков, холлов, электрощитовой; кабельные линии;</w:t>
      </w:r>
    </w:p>
    <w:p>
      <w:pPr>
        <w:spacing w:after="0"/>
        <w:ind w:left="0"/>
        <w:jc w:val="both"/>
      </w:pPr>
      <w:r>
        <w:rPr>
          <w:rFonts w:ascii="Times New Roman"/>
          <w:b w:val="false"/>
          <w:i w:val="false"/>
          <w:color w:val="000000"/>
          <w:sz w:val="28"/>
        </w:rPr>
        <w:t>
      9) восстановление вентиляционных и промывочных устройств, мусороприемных клапанов и задвижек;</w:t>
      </w:r>
    </w:p>
    <w:p>
      <w:pPr>
        <w:spacing w:after="0"/>
        <w:ind w:left="0"/>
        <w:jc w:val="both"/>
      </w:pPr>
      <w:r>
        <w:rPr>
          <w:rFonts w:ascii="Times New Roman"/>
          <w:b w:val="false"/>
          <w:i w:val="false"/>
          <w:color w:val="000000"/>
          <w:sz w:val="28"/>
        </w:rPr>
        <w:t>
      10) ремонт почтовых стальных ящиков, окрашенных эмалью, восстановление крепления;</w:t>
      </w:r>
    </w:p>
    <w:p>
      <w:pPr>
        <w:spacing w:after="0"/>
        <w:ind w:left="0"/>
        <w:jc w:val="both"/>
      </w:pPr>
      <w:r>
        <w:rPr>
          <w:rFonts w:ascii="Times New Roman"/>
          <w:b w:val="false"/>
          <w:i w:val="false"/>
          <w:color w:val="000000"/>
          <w:sz w:val="28"/>
        </w:rPr>
        <w:t>
      11) ремонт и восстановление разрушенных участков отмостков, тротуаров, проездов, дорожек, ограждений и оборудования площадок для отдыха. Окраска контейнеров, малых архитектурных форм;</w:t>
      </w:r>
    </w:p>
    <w:p>
      <w:pPr>
        <w:spacing w:after="0"/>
        <w:ind w:left="0"/>
        <w:jc w:val="both"/>
      </w:pPr>
      <w:r>
        <w:rPr>
          <w:rFonts w:ascii="Times New Roman"/>
          <w:b w:val="false"/>
          <w:i w:val="false"/>
          <w:color w:val="000000"/>
          <w:sz w:val="28"/>
        </w:rPr>
        <w:t>
      12) текущий ремонт и восстановление лифтов, эскалаторов, подъемников инвалидных.</w:t>
      </w:r>
    </w:p>
    <w:p>
      <w:pPr>
        <w:spacing w:after="0"/>
        <w:ind w:left="0"/>
        <w:jc w:val="both"/>
      </w:pPr>
      <w:r>
        <w:rPr>
          <w:rFonts w:ascii="Times New Roman"/>
          <w:b w:val="false"/>
          <w:i w:val="false"/>
          <w:color w:val="000000"/>
          <w:sz w:val="28"/>
        </w:rPr>
        <w:t xml:space="preserve">
      107. После окончания текущего ремонта организация, проводившая ремонт предоставляет инициативная группа акт выполненных работ для подписания. </w:t>
      </w:r>
    </w:p>
    <w:p>
      <w:pPr>
        <w:spacing w:after="0"/>
        <w:ind w:left="0"/>
        <w:jc w:val="both"/>
      </w:pPr>
      <w:r>
        <w:rPr>
          <w:rFonts w:ascii="Times New Roman"/>
          <w:b w:val="false"/>
          <w:i w:val="false"/>
          <w:color w:val="000000"/>
          <w:sz w:val="28"/>
        </w:rPr>
        <w:t xml:space="preserve">
      108. В случае выявления инициативной группой замечаний по текущему ремонту, организации, проводившей ремонт предоставляется срок для их устранения. После устранения замечаний между сторонами подписывается акт выполненных работ, на основании которого Организации оплачивается проделанная работа. </w:t>
      </w:r>
    </w:p>
    <w:p>
      <w:pPr>
        <w:spacing w:after="0"/>
        <w:ind w:left="0"/>
        <w:jc w:val="left"/>
      </w:pPr>
      <w:r>
        <w:rPr>
          <w:rFonts w:ascii="Times New Roman"/>
          <w:b/>
          <w:i w:val="false"/>
          <w:color w:val="000000"/>
        </w:rPr>
        <w:t xml:space="preserve"> Глава 3. Капитальный ремонт общего имущества объекта кондоминиума</w:t>
      </w:r>
    </w:p>
    <w:p>
      <w:pPr>
        <w:spacing w:after="0"/>
        <w:ind w:left="0"/>
        <w:jc w:val="both"/>
      </w:pPr>
      <w:r>
        <w:rPr>
          <w:rFonts w:ascii="Times New Roman"/>
          <w:b w:val="false"/>
          <w:i w:val="false"/>
          <w:color w:val="000000"/>
          <w:sz w:val="28"/>
        </w:rPr>
        <w:t xml:space="preserve">
      109. Решение о проведении капитального ремонта принимается на общем собрании собственниками помещений (квартир). </w:t>
      </w:r>
    </w:p>
    <w:p>
      <w:pPr>
        <w:spacing w:after="0"/>
        <w:ind w:left="0"/>
        <w:jc w:val="both"/>
      </w:pPr>
      <w:r>
        <w:rPr>
          <w:rFonts w:ascii="Times New Roman"/>
          <w:b w:val="false"/>
          <w:i w:val="false"/>
          <w:color w:val="000000"/>
          <w:sz w:val="28"/>
        </w:rPr>
        <w:t xml:space="preserve">
      110. Органом управления составляется дефектный акт общего имущества. </w:t>
      </w:r>
    </w:p>
    <w:p>
      <w:pPr>
        <w:spacing w:after="0"/>
        <w:ind w:left="0"/>
        <w:jc w:val="both"/>
      </w:pPr>
      <w:r>
        <w:rPr>
          <w:rFonts w:ascii="Times New Roman"/>
          <w:b w:val="false"/>
          <w:i w:val="false"/>
          <w:color w:val="000000"/>
          <w:sz w:val="28"/>
        </w:rPr>
        <w:t>
      111. Дефектный акт утверждается на общем собрании собственников помещений (квартир), где также определяются организации (подрядчики) по разработке проектно-сметной документации и по проведению капитального ремонта общего имущества.</w:t>
      </w:r>
    </w:p>
    <w:p>
      <w:pPr>
        <w:spacing w:after="0"/>
        <w:ind w:left="0"/>
        <w:jc w:val="both"/>
      </w:pPr>
      <w:r>
        <w:rPr>
          <w:rFonts w:ascii="Times New Roman"/>
          <w:b w:val="false"/>
          <w:i w:val="false"/>
          <w:color w:val="000000"/>
          <w:sz w:val="28"/>
        </w:rPr>
        <w:t xml:space="preserve">
      112. После определения организаций по разработке проектно-сметная документация и проведению капитального ремонта общего имущества орган управления заключает с ними соответствующие договора. </w:t>
      </w:r>
    </w:p>
    <w:p>
      <w:pPr>
        <w:spacing w:after="0"/>
        <w:ind w:left="0"/>
        <w:jc w:val="both"/>
      </w:pPr>
      <w:r>
        <w:rPr>
          <w:rFonts w:ascii="Times New Roman"/>
          <w:b w:val="false"/>
          <w:i w:val="false"/>
          <w:color w:val="000000"/>
          <w:sz w:val="28"/>
        </w:rPr>
        <w:t>
      113. Капитальный ремонт может осуществляться сервисными компаниями, утвержденными на общем собрании собственников помещений (квартир).</w:t>
      </w:r>
    </w:p>
    <w:p>
      <w:pPr>
        <w:spacing w:after="0"/>
        <w:ind w:left="0"/>
        <w:jc w:val="both"/>
      </w:pPr>
      <w:r>
        <w:rPr>
          <w:rFonts w:ascii="Times New Roman"/>
          <w:b w:val="false"/>
          <w:i w:val="false"/>
          <w:color w:val="000000"/>
          <w:sz w:val="28"/>
        </w:rPr>
        <w:t xml:space="preserve">
      114. Капитальный ремонт может осуществляться сервисными компаниями имеющими соответствующие лицензии и сертификаты на вид деятельности, утвержденными на общем собрании собственников помещений (квартир). </w:t>
      </w:r>
    </w:p>
    <w:p>
      <w:pPr>
        <w:spacing w:after="0"/>
        <w:ind w:left="0"/>
        <w:jc w:val="both"/>
      </w:pPr>
      <w:r>
        <w:rPr>
          <w:rFonts w:ascii="Times New Roman"/>
          <w:b w:val="false"/>
          <w:i w:val="false"/>
          <w:color w:val="000000"/>
          <w:sz w:val="28"/>
        </w:rPr>
        <w:t>
      115. При проведении капитального ремонта между органом управления объектом кондоминиума, специализированной уполномоченной организацией, которая является оператором (генподрядчиком), и собственниками помещений (квартир) заключается договор на проведение ремонта общего имущества объектов кондоминиума.</w:t>
      </w:r>
    </w:p>
    <w:p>
      <w:pPr>
        <w:spacing w:after="0"/>
        <w:ind w:left="0"/>
        <w:jc w:val="both"/>
      </w:pPr>
      <w:r>
        <w:rPr>
          <w:rFonts w:ascii="Times New Roman"/>
          <w:b w:val="false"/>
          <w:i w:val="false"/>
          <w:color w:val="000000"/>
          <w:sz w:val="28"/>
        </w:rPr>
        <w:t>
      116. В случае выбора организаций собственниками помещений (квартир), после окончания капитального ремонта организация, проводившая ремонт предоставляет инициативной группе акт выполненных работ для подписания.</w:t>
      </w:r>
    </w:p>
    <w:p>
      <w:pPr>
        <w:spacing w:after="0"/>
        <w:ind w:left="0"/>
        <w:jc w:val="both"/>
      </w:pPr>
      <w:r>
        <w:rPr>
          <w:rFonts w:ascii="Times New Roman"/>
          <w:b w:val="false"/>
          <w:i w:val="false"/>
          <w:color w:val="000000"/>
          <w:sz w:val="28"/>
        </w:rPr>
        <w:t xml:space="preserve">
      117. В случае выявления инициативной группой замечаний по капитальному ремонту, организации проводившей ремонт предоставляется срок для их устранения. После устранения замечаний между сторонами подписывается акт выполненных работ, на основании которого организации оплачивается проделанная работа.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