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949a" w14:textId="0e89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некоторых улиц села Маралды Шакатского сельского округа Павлодарского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Шакатского сельского округа Павлодарского района Павлодарской области от 3 ноября 2017 года № 1-21-08. Зарегистрировано Департаментом юстиции Павлодарской области 16 ноября 2017 года № 5685. Утратило силу решением акима Шакатского сельского округа Павлодарского района Павлодарской области от 6 декабря 2018 года № 1-03-11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Шакатского сельского округа Павлодарского района Павлодарской области от 06.12.2018 № 1-03-11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Законом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аким Шакатского сельского округа Павлодарского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Установить ограничительные мероприятия по факту заболевания бруцеллезом крупного рогатого скота на территории следующих улиц села Маралды Шакатского сельского округа Павлодарского района:</w:t>
      </w:r>
    </w:p>
    <w:bookmarkEnd w:id="1"/>
    <w:p>
      <w:pPr>
        <w:spacing w:after="0"/>
        <w:ind w:left="0"/>
        <w:jc w:val="both"/>
      </w:pPr>
      <w:r>
        <w:rPr>
          <w:rFonts w:ascii="Times New Roman"/>
          <w:b w:val="false"/>
          <w:i w:val="false"/>
          <w:color w:val="000000"/>
          <w:sz w:val="28"/>
        </w:rPr>
        <w:t>
      по улице "Степная";</w:t>
      </w:r>
    </w:p>
    <w:p>
      <w:pPr>
        <w:spacing w:after="0"/>
        <w:ind w:left="0"/>
        <w:jc w:val="both"/>
      </w:pPr>
      <w:r>
        <w:rPr>
          <w:rFonts w:ascii="Times New Roman"/>
          <w:b w:val="false"/>
          <w:i w:val="false"/>
          <w:color w:val="000000"/>
          <w:sz w:val="28"/>
        </w:rPr>
        <w:t>
      по улице "Целинная";</w:t>
      </w:r>
    </w:p>
    <w:p>
      <w:pPr>
        <w:spacing w:after="0"/>
        <w:ind w:left="0"/>
        <w:jc w:val="both"/>
      </w:pPr>
      <w:r>
        <w:rPr>
          <w:rFonts w:ascii="Times New Roman"/>
          <w:b w:val="false"/>
          <w:i w:val="false"/>
          <w:color w:val="000000"/>
          <w:sz w:val="28"/>
        </w:rPr>
        <w:t>
      улица "Алтынсарина" дома: № 1/1, № 1/2, № 2/2, № 3/1, № 3/2, № 4/1, № 5, № 6/1, № 7/1, № 7/2, № 8/1, № 8/2, № 9/1, № 9/2, № 10/1, № 11/1, № 14/1, № 14/2, № 15/1, № 15/2, № 16/1, № 16/2, № 18/1, № 18/2, № 20/2, № 21/1, № 21/2, № 22/1, № 22/2;</w:t>
      </w:r>
    </w:p>
    <w:p>
      <w:pPr>
        <w:spacing w:after="0"/>
        <w:ind w:left="0"/>
        <w:jc w:val="both"/>
      </w:pPr>
      <w:r>
        <w:rPr>
          <w:rFonts w:ascii="Times New Roman"/>
          <w:b w:val="false"/>
          <w:i w:val="false"/>
          <w:color w:val="000000"/>
          <w:sz w:val="28"/>
        </w:rPr>
        <w:t>
      улица "Гагарина" дома: № 1/1, № 1/2, № 2/1, № 2/2, № 3/2, № 4/2, № 5/2, № 7/1, № 7/2, № 8/2, № 9/1, № 9/2, № 10/2.</w:t>
      </w:r>
    </w:p>
    <w:bookmarkStart w:name="z3" w:id="2"/>
    <w:p>
      <w:pPr>
        <w:spacing w:after="0"/>
        <w:ind w:left="0"/>
        <w:jc w:val="both"/>
      </w:pPr>
      <w:r>
        <w:rPr>
          <w:rFonts w:ascii="Times New Roman"/>
          <w:b w:val="false"/>
          <w:i w:val="false"/>
          <w:color w:val="000000"/>
          <w:sz w:val="28"/>
        </w:rPr>
        <w:t>
      2. Рекомендовать Государственному учреждению "Павлодарская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Павлодарского района" (по согласованию), Республиканскому государственному учреждению "Павлодарское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Шакатского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Павлодарской районной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инспекции комитета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ветеринарного контроля и надзора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Апсаликов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 ноября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"Павлодарское районное управление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охраны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Павлодарской области Комитета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здравоохранения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 ноября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Тлеуленов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 ноября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